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524F6" w14:textId="0ADAE023" w:rsidR="00FE183E" w:rsidRPr="00D6773A" w:rsidRDefault="0099236A" w:rsidP="00FE183E">
      <w:pPr>
        <w:pStyle w:val="BodyA"/>
        <w:spacing w:line="360" w:lineRule="auto"/>
        <w:contextualSpacing/>
        <w:rPr>
          <w:rFonts w:ascii="Arial" w:hAnsi="Arial" w:cs="Arial"/>
          <w:noProof w:val="0"/>
        </w:rPr>
      </w:pPr>
      <w:r w:rsidRPr="002377F0">
        <w:rPr>
          <w:rFonts w:ascii="Arial" w:hAnsi="Arial"/>
        </w:rPr>
        <w:drawing>
          <wp:inline distT="0" distB="0" distL="0" distR="0" wp14:anchorId="354CA34F" wp14:editId="695C0BA5">
            <wp:extent cx="2971800" cy="660400"/>
            <wp:effectExtent l="0" t="0" r="0" b="0"/>
            <wp:docPr id="1073741825" name="officeArt object" descr="Macintosh HD:private:var:folders:ht:r2c4_bkx7cqd71k3zx7mnvw40000gq:T:TemporaryItems:KeyDigital_Logo_Feb22_Medium.jpg"/>
            <wp:cNvGraphicFramePr/>
            <a:graphic xmlns:a="http://schemas.openxmlformats.org/drawingml/2006/main">
              <a:graphicData uri="http://schemas.openxmlformats.org/drawingml/2006/picture">
                <pic:pic xmlns:pic="http://schemas.openxmlformats.org/drawingml/2006/picture">
                  <pic:nvPicPr>
                    <pic:cNvPr id="1073741825" name="Macintosh HD:private:var:folders:ht:r2c4_bkx7cqd71k3zx7mnvw40000gq:T:TemporaryItems:KeyDigital_Logo_Feb22_Medium.jpg" descr="Macintosh HD:private:var:folders:ht:r2c4_bkx7cqd71k3zx7mnvw40000gq:T:TemporaryItems:KeyDigital_Logo_Feb22_Medium.jpg"/>
                    <pic:cNvPicPr>
                      <a:picLocks noChangeAspect="1"/>
                    </pic:cNvPicPr>
                  </pic:nvPicPr>
                  <pic:blipFill>
                    <a:blip r:embed="rId5"/>
                    <a:stretch>
                      <a:fillRect/>
                    </a:stretch>
                  </pic:blipFill>
                  <pic:spPr>
                    <a:xfrm>
                      <a:off x="0" y="0"/>
                      <a:ext cx="2971800" cy="660400"/>
                    </a:xfrm>
                    <a:prstGeom prst="rect">
                      <a:avLst/>
                    </a:prstGeom>
                    <a:ln w="12700" cap="flat">
                      <a:noFill/>
                      <a:miter lim="400000"/>
                    </a:ln>
                    <a:effectLst/>
                  </pic:spPr>
                </pic:pic>
              </a:graphicData>
            </a:graphic>
          </wp:inline>
        </w:drawing>
      </w:r>
    </w:p>
    <w:p w14:paraId="0A379F9A" w14:textId="77777777" w:rsidR="00FE183E" w:rsidRPr="00D6773A" w:rsidRDefault="00FE183E" w:rsidP="00FE183E">
      <w:pPr>
        <w:pStyle w:val="BodyA"/>
        <w:spacing w:line="360" w:lineRule="auto"/>
        <w:contextualSpacing/>
        <w:rPr>
          <w:rFonts w:ascii="Arial" w:hAnsi="Arial" w:cs="Arial"/>
          <w:noProof w:val="0"/>
        </w:rPr>
      </w:pPr>
      <w:r w:rsidRPr="0099236A">
        <w:rPr>
          <w:rFonts w:ascii="Arial" w:hAnsi="Arial" w:cs="Arial"/>
        </w:rPr>
        <w:drawing>
          <wp:inline distT="0" distB="0" distL="0" distR="0" wp14:anchorId="3CF06767" wp14:editId="6DBB9CBA">
            <wp:extent cx="445135" cy="404495"/>
            <wp:effectExtent l="0" t="0" r="12065" b="1905"/>
            <wp:docPr id="13" name="Picture 13"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51788242" wp14:editId="1729ED07">
            <wp:extent cx="445135" cy="404495"/>
            <wp:effectExtent l="0" t="0" r="12065" b="1905"/>
            <wp:docPr id="14" name="Picture 14"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3E76F139" wp14:editId="7410DCB7">
            <wp:extent cx="445135" cy="404495"/>
            <wp:effectExtent l="0" t="0" r="12065" b="1905"/>
            <wp:docPr id="15" name="Picture 15"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45F03D7C" wp14:editId="2C739231">
            <wp:extent cx="445135" cy="404495"/>
            <wp:effectExtent l="0" t="0" r="12065" b="1905"/>
            <wp:docPr id="16"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68BC3AF7" wp14:editId="182EF56B">
            <wp:extent cx="445135" cy="404495"/>
            <wp:effectExtent l="0" t="0" r="12065" b="1905"/>
            <wp:docPr id="17"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12F28D32" w14:textId="77777777" w:rsidR="00FE183E" w:rsidRPr="00D6773A" w:rsidRDefault="00FE183E" w:rsidP="00FE183E">
      <w:pPr>
        <w:pStyle w:val="BodyA"/>
        <w:spacing w:line="360" w:lineRule="auto"/>
        <w:contextualSpacing/>
        <w:rPr>
          <w:rFonts w:ascii="Arial" w:hAnsi="Arial" w:cs="Arial"/>
          <w:noProof w:val="0"/>
        </w:rPr>
        <w:sectPr w:rsidR="00FE183E" w:rsidRPr="00D6773A" w:rsidSect="00190D09">
          <w:pgSz w:w="12240" w:h="15840"/>
          <w:pgMar w:top="810" w:right="1080" w:bottom="1440" w:left="1080" w:header="720" w:footer="720" w:gutter="0"/>
          <w:cols w:num="2" w:space="720"/>
          <w:docGrid w:linePitch="381"/>
        </w:sectPr>
      </w:pPr>
    </w:p>
    <w:p w14:paraId="7E1F7E1E" w14:textId="77777777" w:rsidR="00FE183E" w:rsidRPr="00D6773A" w:rsidRDefault="00FE183E" w:rsidP="00FE183E">
      <w:pPr>
        <w:pStyle w:val="BodyA"/>
        <w:spacing w:line="360" w:lineRule="auto"/>
        <w:contextualSpacing/>
        <w:rPr>
          <w:rFonts w:ascii="Arial" w:hAnsi="Arial" w:cs="Arial"/>
          <w:noProof w:val="0"/>
        </w:rPr>
      </w:pPr>
    </w:p>
    <w:p w14:paraId="193645A1" w14:textId="77777777" w:rsidR="00FE183E" w:rsidRPr="00D6773A" w:rsidRDefault="00FE183E" w:rsidP="00FE183E">
      <w:pPr>
        <w:pStyle w:val="BodyA"/>
        <w:spacing w:line="360" w:lineRule="auto"/>
        <w:contextualSpacing/>
        <w:rPr>
          <w:rFonts w:ascii="Arial" w:hAnsi="Arial" w:cs="Arial"/>
          <w:noProof w:val="0"/>
        </w:rPr>
        <w:sectPr w:rsidR="00FE183E" w:rsidRPr="00D6773A" w:rsidSect="00807859">
          <w:type w:val="continuous"/>
          <w:pgSz w:w="12240" w:h="15840"/>
          <w:pgMar w:top="810" w:right="1080" w:bottom="1440" w:left="1080" w:header="720" w:footer="720" w:gutter="0"/>
          <w:cols w:space="720"/>
          <w:docGrid w:linePitch="381"/>
        </w:sectPr>
      </w:pPr>
    </w:p>
    <w:p w14:paraId="5219E75C" w14:textId="77777777" w:rsidR="00FE183E" w:rsidRPr="00D6773A" w:rsidRDefault="00FE183E" w:rsidP="00FE183E">
      <w:pPr>
        <w:contextualSpacing/>
        <w:outlineLvl w:val="1"/>
        <w:rPr>
          <w:rFonts w:ascii="Arial" w:hAnsi="Arial" w:cs="Arial"/>
          <w:b/>
          <w:bCs/>
        </w:rPr>
      </w:pPr>
      <w:r w:rsidRPr="00D6773A">
        <w:rPr>
          <w:rFonts w:ascii="Arial" w:hAnsi="Arial" w:cs="Arial"/>
          <w:b/>
          <w:bCs/>
        </w:rPr>
        <w:t>Contacts:</w:t>
      </w:r>
    </w:p>
    <w:p w14:paraId="46CDA544" w14:textId="77777777" w:rsidR="00FE183E" w:rsidRPr="00D6773A" w:rsidRDefault="00FE183E" w:rsidP="00FE183E">
      <w:pPr>
        <w:contextualSpacing/>
        <w:outlineLvl w:val="1"/>
        <w:rPr>
          <w:rFonts w:ascii="Arial" w:hAnsi="Arial" w:cs="Arial"/>
          <w:bCs/>
        </w:rPr>
      </w:pPr>
      <w:r w:rsidRPr="00D6773A">
        <w:rPr>
          <w:rFonts w:ascii="Arial" w:hAnsi="Arial" w:cs="Arial"/>
          <w:bCs/>
        </w:rPr>
        <w:t>Key Digital</w:t>
      </w:r>
    </w:p>
    <w:p w14:paraId="5A49EA4F" w14:textId="77777777" w:rsidR="00FE183E" w:rsidRPr="00D6773A" w:rsidRDefault="00FE183E" w:rsidP="00FE183E">
      <w:pPr>
        <w:contextualSpacing/>
        <w:outlineLvl w:val="1"/>
        <w:rPr>
          <w:rFonts w:ascii="Arial" w:hAnsi="Arial" w:cs="Arial"/>
          <w:bCs/>
        </w:rPr>
      </w:pPr>
      <w:r w:rsidRPr="00D6773A">
        <w:rPr>
          <w:rFonts w:ascii="Arial" w:hAnsi="Arial" w:cs="Arial"/>
          <w:bCs/>
        </w:rPr>
        <w:t xml:space="preserve">Masha </w:t>
      </w:r>
      <w:proofErr w:type="spellStart"/>
      <w:r w:rsidRPr="00D6773A">
        <w:rPr>
          <w:rFonts w:ascii="Arial" w:hAnsi="Arial" w:cs="Arial"/>
          <w:bCs/>
        </w:rPr>
        <w:t>Lakhter</w:t>
      </w:r>
      <w:proofErr w:type="spellEnd"/>
      <w:r w:rsidRPr="00D6773A">
        <w:rPr>
          <w:rFonts w:ascii="Arial" w:hAnsi="Arial" w:cs="Arial"/>
          <w:bCs/>
        </w:rPr>
        <w:t>, COO</w:t>
      </w:r>
    </w:p>
    <w:p w14:paraId="60AEB2E9" w14:textId="77777777" w:rsidR="00FE183E" w:rsidRPr="00D6773A" w:rsidRDefault="00FE183E" w:rsidP="00FE183E">
      <w:pPr>
        <w:contextualSpacing/>
        <w:outlineLvl w:val="1"/>
        <w:rPr>
          <w:rFonts w:ascii="Arial" w:hAnsi="Arial" w:cs="Arial"/>
          <w:bCs/>
        </w:rPr>
      </w:pPr>
      <w:r w:rsidRPr="00D6773A">
        <w:rPr>
          <w:rFonts w:ascii="Arial" w:hAnsi="Arial" w:cs="Arial"/>
          <w:bCs/>
        </w:rPr>
        <w:t>917.701.3238</w:t>
      </w:r>
    </w:p>
    <w:p w14:paraId="29128929" w14:textId="77777777" w:rsidR="00FE183E" w:rsidRPr="00D6773A" w:rsidRDefault="00D6773A" w:rsidP="00FE183E">
      <w:pPr>
        <w:contextualSpacing/>
        <w:outlineLvl w:val="1"/>
        <w:rPr>
          <w:rFonts w:ascii="Arial" w:hAnsi="Arial" w:cs="Arial"/>
          <w:bCs/>
        </w:rPr>
      </w:pPr>
      <w:hyperlink r:id="rId16" w:history="1">
        <w:r w:rsidR="00FE183E" w:rsidRPr="00D6773A">
          <w:rPr>
            <w:rStyle w:val="Hyperlink"/>
            <w:rFonts w:ascii="Arial" w:hAnsi="Arial" w:cs="Arial"/>
            <w:bCs/>
          </w:rPr>
          <w:t>masha@keydigital.com</w:t>
        </w:r>
      </w:hyperlink>
    </w:p>
    <w:p w14:paraId="4724AEAE" w14:textId="77777777" w:rsidR="00FE183E" w:rsidRPr="00D6773A" w:rsidRDefault="00FE183E" w:rsidP="00FE183E">
      <w:pPr>
        <w:contextualSpacing/>
        <w:outlineLvl w:val="1"/>
        <w:rPr>
          <w:rFonts w:ascii="Arial" w:hAnsi="Arial" w:cs="Arial"/>
          <w:bCs/>
        </w:rPr>
      </w:pPr>
    </w:p>
    <w:p w14:paraId="654E194F" w14:textId="77777777" w:rsidR="00FE183E" w:rsidRPr="00D6773A" w:rsidRDefault="00FE183E" w:rsidP="00FE183E">
      <w:pPr>
        <w:contextualSpacing/>
        <w:outlineLvl w:val="1"/>
        <w:rPr>
          <w:rFonts w:ascii="Arial" w:hAnsi="Arial" w:cs="Arial"/>
          <w:bCs/>
        </w:rPr>
      </w:pPr>
      <w:r w:rsidRPr="00D6773A">
        <w:rPr>
          <w:rFonts w:ascii="Arial" w:hAnsi="Arial" w:cs="Arial"/>
          <w:bCs/>
        </w:rPr>
        <w:t>Clyne Media, Inc.</w:t>
      </w:r>
    </w:p>
    <w:p w14:paraId="002DCC36" w14:textId="77777777" w:rsidR="00FE183E" w:rsidRPr="00D6773A" w:rsidRDefault="00FE183E" w:rsidP="00FE183E">
      <w:pPr>
        <w:contextualSpacing/>
        <w:outlineLvl w:val="1"/>
        <w:rPr>
          <w:rFonts w:ascii="Arial" w:hAnsi="Arial" w:cs="Arial"/>
          <w:bCs/>
        </w:rPr>
      </w:pPr>
      <w:r w:rsidRPr="00D6773A">
        <w:rPr>
          <w:rFonts w:ascii="Arial" w:hAnsi="Arial" w:cs="Arial"/>
          <w:bCs/>
        </w:rPr>
        <w:t>Frank Wells, Senior Account Manager</w:t>
      </w:r>
    </w:p>
    <w:p w14:paraId="77FFE54B" w14:textId="77777777" w:rsidR="00FE183E" w:rsidRPr="00D6773A" w:rsidRDefault="00FE183E" w:rsidP="00FE183E">
      <w:pPr>
        <w:contextualSpacing/>
        <w:outlineLvl w:val="1"/>
        <w:rPr>
          <w:rFonts w:ascii="Arial" w:hAnsi="Arial" w:cs="Arial"/>
          <w:bCs/>
        </w:rPr>
      </w:pPr>
      <w:r w:rsidRPr="00D6773A">
        <w:rPr>
          <w:rFonts w:ascii="Arial" w:hAnsi="Arial" w:cs="Arial"/>
          <w:bCs/>
        </w:rPr>
        <w:t>615.585.0597</w:t>
      </w:r>
    </w:p>
    <w:p w14:paraId="2F0C587F" w14:textId="77777777" w:rsidR="00FE183E" w:rsidRPr="00D6773A" w:rsidRDefault="00D6773A" w:rsidP="00FE183E">
      <w:pPr>
        <w:contextualSpacing/>
        <w:outlineLvl w:val="1"/>
        <w:rPr>
          <w:rFonts w:ascii="Arial" w:hAnsi="Arial" w:cs="Arial"/>
          <w:bCs/>
        </w:rPr>
        <w:sectPr w:rsidR="00FE183E" w:rsidRPr="00D6773A" w:rsidSect="00190D09">
          <w:type w:val="continuous"/>
          <w:pgSz w:w="12240" w:h="15840"/>
          <w:pgMar w:top="1440" w:right="1080" w:bottom="1440" w:left="1080" w:header="720" w:footer="720" w:gutter="0"/>
          <w:cols w:num="2" w:space="720"/>
          <w:docGrid w:linePitch="381"/>
        </w:sectPr>
      </w:pPr>
      <w:hyperlink r:id="rId17" w:history="1">
        <w:r w:rsidR="00FE183E" w:rsidRPr="00D6773A">
          <w:rPr>
            <w:rStyle w:val="Hyperlink"/>
            <w:rFonts w:ascii="Arial" w:hAnsi="Arial" w:cs="Arial"/>
            <w:bCs/>
          </w:rPr>
          <w:t>frank.wells@clynemedia.com</w:t>
        </w:r>
      </w:hyperlink>
    </w:p>
    <w:p w14:paraId="07ABD7BB" w14:textId="77777777" w:rsidR="00FE183E" w:rsidRPr="00D6773A" w:rsidRDefault="00FE183E" w:rsidP="00FE183E">
      <w:pPr>
        <w:spacing w:line="360" w:lineRule="auto"/>
        <w:contextualSpacing/>
        <w:jc w:val="center"/>
        <w:outlineLvl w:val="1"/>
        <w:rPr>
          <w:rFonts w:ascii="Arial" w:hAnsi="Arial" w:cs="Arial"/>
          <w:bCs/>
        </w:rPr>
        <w:sectPr w:rsidR="00FE183E" w:rsidRPr="00D6773A" w:rsidSect="00E11FE3">
          <w:type w:val="continuous"/>
          <w:pgSz w:w="12240" w:h="15840"/>
          <w:pgMar w:top="1440" w:right="1080" w:bottom="1440" w:left="1080" w:header="720" w:footer="720" w:gutter="0"/>
          <w:cols w:space="720"/>
          <w:docGrid w:linePitch="381"/>
        </w:sectPr>
      </w:pPr>
      <w:r w:rsidRPr="00D6773A">
        <w:rPr>
          <w:rFonts w:ascii="Arial" w:hAnsi="Arial" w:cs="Arial"/>
          <w:bCs/>
        </w:rPr>
        <w:t xml:space="preserve"> </w:t>
      </w:r>
    </w:p>
    <w:p w14:paraId="139F8B17" w14:textId="7A62CC18" w:rsidR="00E11FE3" w:rsidRPr="00D6773A" w:rsidRDefault="00E11FE3" w:rsidP="00190D09">
      <w:pPr>
        <w:spacing w:line="360" w:lineRule="auto"/>
        <w:contextualSpacing/>
        <w:jc w:val="center"/>
        <w:outlineLvl w:val="1"/>
        <w:rPr>
          <w:rFonts w:ascii="Arial" w:hAnsi="Arial" w:cs="Arial"/>
          <w:bCs/>
        </w:rPr>
      </w:pPr>
    </w:p>
    <w:p w14:paraId="5C48AEF6" w14:textId="77777777" w:rsidR="00514EA8" w:rsidRPr="00D6773A" w:rsidRDefault="00514EA8" w:rsidP="00190D09">
      <w:pPr>
        <w:spacing w:line="360" w:lineRule="auto"/>
        <w:contextualSpacing/>
        <w:jc w:val="center"/>
        <w:outlineLvl w:val="1"/>
        <w:rPr>
          <w:rFonts w:ascii="Arial" w:hAnsi="Arial" w:cs="Arial"/>
          <w:b/>
          <w:bCs/>
          <w:szCs w:val="28"/>
        </w:rPr>
      </w:pPr>
    </w:p>
    <w:p w14:paraId="5B9F1C73" w14:textId="54F07917" w:rsidR="00B62691" w:rsidRPr="00315B23" w:rsidRDefault="00812AC5" w:rsidP="00B1135F">
      <w:pPr>
        <w:spacing w:line="360" w:lineRule="auto"/>
        <w:contextualSpacing/>
        <w:jc w:val="center"/>
        <w:rPr>
          <w:rFonts w:ascii="Arial" w:hAnsi="Arial" w:cs="Arial"/>
          <w:b/>
          <w:bCs/>
          <w:sz w:val="28"/>
          <w:szCs w:val="28"/>
        </w:rPr>
      </w:pPr>
      <w:r w:rsidRPr="00315B23">
        <w:rPr>
          <w:rFonts w:ascii="Arial" w:hAnsi="Arial" w:cs="Arial"/>
          <w:b/>
          <w:bCs/>
          <w:sz w:val="28"/>
          <w:szCs w:val="28"/>
        </w:rPr>
        <w:t xml:space="preserve">Simplicity with sophistication: </w:t>
      </w:r>
      <w:proofErr w:type="gramStart"/>
      <w:r w:rsidR="0028181E" w:rsidRPr="00315B23">
        <w:rPr>
          <w:rFonts w:ascii="Arial" w:hAnsi="Arial" w:cs="Arial"/>
          <w:b/>
          <w:bCs/>
          <w:sz w:val="28"/>
          <w:szCs w:val="28"/>
        </w:rPr>
        <w:t>the</w:t>
      </w:r>
      <w:proofErr w:type="gramEnd"/>
      <w:r w:rsidR="0028181E" w:rsidRPr="00315B23">
        <w:rPr>
          <w:rFonts w:ascii="Arial" w:hAnsi="Arial" w:cs="Arial"/>
          <w:b/>
          <w:bCs/>
          <w:sz w:val="28"/>
          <w:szCs w:val="28"/>
        </w:rPr>
        <w:t xml:space="preserve"> </w:t>
      </w:r>
      <w:r w:rsidR="00C12225" w:rsidRPr="00315B23">
        <w:rPr>
          <w:rFonts w:ascii="Arial" w:hAnsi="Arial" w:cs="Arial"/>
          <w:b/>
          <w:bCs/>
          <w:sz w:val="28"/>
          <w:szCs w:val="28"/>
        </w:rPr>
        <w:t>Key Digital</w:t>
      </w:r>
      <w:r w:rsidR="00FE183E" w:rsidRPr="00315B23">
        <w:rPr>
          <w:rFonts w:ascii="Arial" w:hAnsi="Arial" w:cs="Arial"/>
          <w:sz w:val="28"/>
          <w:szCs w:val="28"/>
          <w:vertAlign w:val="superscript"/>
        </w:rPr>
        <w:t>®</w:t>
      </w:r>
      <w:r w:rsidR="00C12225" w:rsidRPr="00315B23">
        <w:rPr>
          <w:rFonts w:ascii="Arial" w:hAnsi="Arial" w:cs="Arial"/>
          <w:b/>
          <w:bCs/>
          <w:sz w:val="28"/>
          <w:szCs w:val="28"/>
        </w:rPr>
        <w:t xml:space="preserve"> </w:t>
      </w:r>
      <w:r w:rsidR="0028181E" w:rsidRPr="00315B23">
        <w:rPr>
          <w:rFonts w:ascii="Arial" w:hAnsi="Arial" w:cs="Arial"/>
          <w:b/>
          <w:bCs/>
          <w:sz w:val="28"/>
          <w:szCs w:val="28"/>
        </w:rPr>
        <w:t>KD-4x1WUTx</w:t>
      </w:r>
      <w:r w:rsidR="0028181E" w:rsidRPr="00315B23">
        <w:rPr>
          <w:rFonts w:ascii="Arial" w:hAnsi="Arial" w:cs="Arial"/>
          <w:sz w:val="28"/>
          <w:szCs w:val="28"/>
        </w:rPr>
        <w:t xml:space="preserve"> </w:t>
      </w:r>
      <w:r w:rsidR="00E13F97" w:rsidRPr="00315B23">
        <w:rPr>
          <w:rFonts w:ascii="Arial" w:hAnsi="Arial" w:cs="Arial"/>
          <w:b/>
          <w:bCs/>
          <w:sz w:val="28"/>
          <w:szCs w:val="28"/>
        </w:rPr>
        <w:t>w</w:t>
      </w:r>
      <w:r w:rsidR="00D80963" w:rsidRPr="00315B23">
        <w:rPr>
          <w:rFonts w:ascii="Arial" w:hAnsi="Arial" w:cs="Arial"/>
          <w:b/>
          <w:bCs/>
          <w:sz w:val="28"/>
          <w:szCs w:val="28"/>
        </w:rPr>
        <w:t>all</w:t>
      </w:r>
      <w:r w:rsidR="00D24735" w:rsidRPr="00315B23">
        <w:rPr>
          <w:rFonts w:ascii="Arial" w:hAnsi="Arial" w:cs="Arial"/>
          <w:b/>
          <w:bCs/>
          <w:sz w:val="28"/>
          <w:szCs w:val="28"/>
        </w:rPr>
        <w:t>-</w:t>
      </w:r>
      <w:r w:rsidR="00C12225" w:rsidRPr="00315B23">
        <w:rPr>
          <w:rFonts w:ascii="Arial" w:hAnsi="Arial" w:cs="Arial"/>
          <w:b/>
          <w:bCs/>
          <w:sz w:val="28"/>
          <w:szCs w:val="28"/>
        </w:rPr>
        <w:t>p</w:t>
      </w:r>
      <w:r w:rsidR="00D80963" w:rsidRPr="00315B23">
        <w:rPr>
          <w:rFonts w:ascii="Arial" w:hAnsi="Arial" w:cs="Arial"/>
          <w:b/>
          <w:bCs/>
          <w:sz w:val="28"/>
          <w:szCs w:val="28"/>
        </w:rPr>
        <w:t>late/</w:t>
      </w:r>
      <w:r w:rsidR="00C12225" w:rsidRPr="00315B23">
        <w:rPr>
          <w:rFonts w:ascii="Arial" w:hAnsi="Arial" w:cs="Arial"/>
          <w:b/>
          <w:bCs/>
          <w:sz w:val="28"/>
          <w:szCs w:val="28"/>
        </w:rPr>
        <w:t>d</w:t>
      </w:r>
      <w:r w:rsidR="00D80963" w:rsidRPr="00315B23">
        <w:rPr>
          <w:rFonts w:ascii="Arial" w:hAnsi="Arial" w:cs="Arial"/>
          <w:b/>
          <w:bCs/>
          <w:sz w:val="28"/>
          <w:szCs w:val="28"/>
        </w:rPr>
        <w:t>esk</w:t>
      </w:r>
      <w:r w:rsidR="00C12225" w:rsidRPr="00315B23">
        <w:rPr>
          <w:rFonts w:ascii="Arial" w:hAnsi="Arial" w:cs="Arial"/>
          <w:b/>
          <w:bCs/>
          <w:sz w:val="28"/>
          <w:szCs w:val="28"/>
        </w:rPr>
        <w:t>t</w:t>
      </w:r>
      <w:r w:rsidR="00D80963" w:rsidRPr="00315B23">
        <w:rPr>
          <w:rFonts w:ascii="Arial" w:hAnsi="Arial" w:cs="Arial"/>
          <w:b/>
          <w:bCs/>
          <w:sz w:val="28"/>
          <w:szCs w:val="28"/>
        </w:rPr>
        <w:t xml:space="preserve">op </w:t>
      </w:r>
      <w:r w:rsidR="00C12225" w:rsidRPr="00315B23">
        <w:rPr>
          <w:rFonts w:ascii="Arial" w:hAnsi="Arial" w:cs="Arial"/>
          <w:b/>
          <w:bCs/>
          <w:sz w:val="28"/>
          <w:szCs w:val="28"/>
        </w:rPr>
        <w:t>switch</w:t>
      </w:r>
      <w:r w:rsidR="0028181E" w:rsidRPr="00315B23">
        <w:rPr>
          <w:rFonts w:ascii="Arial" w:hAnsi="Arial" w:cs="Arial"/>
          <w:b/>
          <w:bCs/>
          <w:sz w:val="28"/>
          <w:szCs w:val="28"/>
        </w:rPr>
        <w:t>er</w:t>
      </w:r>
      <w:r w:rsidR="00124107" w:rsidRPr="00315B23">
        <w:rPr>
          <w:rFonts w:ascii="Arial" w:hAnsi="Arial" w:cs="Arial"/>
          <w:b/>
          <w:bCs/>
          <w:sz w:val="28"/>
          <w:szCs w:val="28"/>
        </w:rPr>
        <w:t>/</w:t>
      </w:r>
      <w:r w:rsidR="00C12225" w:rsidRPr="00315B23">
        <w:rPr>
          <w:rFonts w:ascii="Arial" w:hAnsi="Arial" w:cs="Arial"/>
          <w:b/>
          <w:bCs/>
          <w:sz w:val="28"/>
          <w:szCs w:val="28"/>
        </w:rPr>
        <w:t>exten</w:t>
      </w:r>
      <w:r w:rsidR="00124107" w:rsidRPr="00315B23">
        <w:rPr>
          <w:rFonts w:ascii="Arial" w:hAnsi="Arial" w:cs="Arial"/>
          <w:b/>
          <w:bCs/>
          <w:sz w:val="28"/>
          <w:szCs w:val="28"/>
        </w:rPr>
        <w:t>der</w:t>
      </w:r>
      <w:r w:rsidR="0028181E" w:rsidRPr="00315B23">
        <w:rPr>
          <w:rFonts w:ascii="Arial" w:hAnsi="Arial" w:cs="Arial"/>
          <w:b/>
          <w:bCs/>
          <w:sz w:val="28"/>
          <w:szCs w:val="28"/>
        </w:rPr>
        <w:t xml:space="preserve"> </w:t>
      </w:r>
    </w:p>
    <w:p w14:paraId="29759680" w14:textId="77777777" w:rsidR="00D5083F" w:rsidRPr="00D6773A" w:rsidRDefault="00D5083F" w:rsidP="00B1135F">
      <w:pPr>
        <w:spacing w:line="360" w:lineRule="auto"/>
        <w:contextualSpacing/>
        <w:jc w:val="center"/>
        <w:rPr>
          <w:rFonts w:ascii="Arial" w:hAnsi="Arial" w:cs="Arial"/>
          <w:b/>
          <w:bCs/>
          <w:szCs w:val="28"/>
        </w:rPr>
      </w:pPr>
    </w:p>
    <w:p w14:paraId="2085F561" w14:textId="151EEBD8" w:rsidR="00B62691" w:rsidRPr="00D6773A" w:rsidRDefault="00B62691" w:rsidP="00B62691">
      <w:pPr>
        <w:spacing w:line="360" w:lineRule="auto"/>
        <w:contextualSpacing/>
        <w:jc w:val="center"/>
        <w:outlineLvl w:val="1"/>
        <w:rPr>
          <w:rFonts w:ascii="Arial" w:hAnsi="Arial" w:cs="Arial"/>
          <w:bCs/>
        </w:rPr>
      </w:pPr>
      <w:r w:rsidRPr="00D6773A">
        <w:rPr>
          <w:rFonts w:ascii="Arial" w:hAnsi="Arial" w:cs="Arial"/>
        </w:rPr>
        <w:t xml:space="preserve">— </w:t>
      </w:r>
      <w:r w:rsidR="007B05AE" w:rsidRPr="00D6773A">
        <w:rPr>
          <w:rFonts w:ascii="Arial" w:hAnsi="Arial" w:cs="Arial"/>
        </w:rPr>
        <w:t xml:space="preserve">The flagship of the </w:t>
      </w:r>
      <w:r w:rsidR="00E13F97" w:rsidRPr="00D6773A">
        <w:rPr>
          <w:rFonts w:ascii="Arial" w:hAnsi="Arial" w:cs="Arial"/>
        </w:rPr>
        <w:t xml:space="preserve">comprehensive family </w:t>
      </w:r>
      <w:r w:rsidR="00287825" w:rsidRPr="00D6773A">
        <w:rPr>
          <w:rFonts w:ascii="Arial" w:hAnsi="Arial" w:cs="Arial"/>
        </w:rPr>
        <w:t xml:space="preserve">of </w:t>
      </w:r>
      <w:r w:rsidR="00387721" w:rsidRPr="00D6773A">
        <w:rPr>
          <w:rFonts w:ascii="Arial" w:hAnsi="Arial" w:cs="Arial"/>
        </w:rPr>
        <w:t>user-friend</w:t>
      </w:r>
      <w:r w:rsidR="001B268E" w:rsidRPr="00D6773A">
        <w:rPr>
          <w:rFonts w:ascii="Arial" w:hAnsi="Arial" w:cs="Arial"/>
        </w:rPr>
        <w:t>l</w:t>
      </w:r>
      <w:r w:rsidR="00387721" w:rsidRPr="00D6773A">
        <w:rPr>
          <w:rFonts w:ascii="Arial" w:hAnsi="Arial" w:cs="Arial"/>
        </w:rPr>
        <w:t xml:space="preserve">y </w:t>
      </w:r>
      <w:r w:rsidR="001B58AE" w:rsidRPr="00D6773A">
        <w:rPr>
          <w:rFonts w:ascii="Arial" w:hAnsi="Arial" w:cs="Arial"/>
        </w:rPr>
        <w:t xml:space="preserve">4K </w:t>
      </w:r>
      <w:r w:rsidR="00287825" w:rsidRPr="00D6773A">
        <w:rPr>
          <w:rFonts w:ascii="Arial" w:hAnsi="Arial" w:cs="Arial"/>
        </w:rPr>
        <w:t>wall or desktop box</w:t>
      </w:r>
      <w:r w:rsidR="00D24735" w:rsidRPr="00D6773A">
        <w:rPr>
          <w:rFonts w:ascii="Arial" w:hAnsi="Arial" w:cs="Arial"/>
        </w:rPr>
        <w:t>-</w:t>
      </w:r>
      <w:r w:rsidR="00287825" w:rsidRPr="00D6773A">
        <w:rPr>
          <w:rFonts w:ascii="Arial" w:hAnsi="Arial" w:cs="Arial"/>
        </w:rPr>
        <w:t xml:space="preserve">mount switcher/extender </w:t>
      </w:r>
      <w:r w:rsidR="00664B57" w:rsidRPr="00D6773A">
        <w:rPr>
          <w:rFonts w:ascii="Arial" w:hAnsi="Arial" w:cs="Arial"/>
        </w:rPr>
        <w:t>solutions</w:t>
      </w:r>
      <w:r w:rsidR="007B05AE" w:rsidRPr="00D6773A">
        <w:rPr>
          <w:rFonts w:ascii="Arial" w:hAnsi="Arial" w:cs="Arial"/>
        </w:rPr>
        <w:t xml:space="preserve"> from Key Digital</w:t>
      </w:r>
      <w:r w:rsidR="007B05AE" w:rsidRPr="00D6773A">
        <w:rPr>
          <w:rFonts w:ascii="Arial" w:hAnsi="Arial" w:cs="Arial"/>
          <w:vertAlign w:val="superscript"/>
        </w:rPr>
        <w:t xml:space="preserve">® </w:t>
      </w:r>
      <w:r w:rsidR="007B05AE" w:rsidRPr="00D6773A">
        <w:rPr>
          <w:rFonts w:ascii="Arial" w:hAnsi="Arial" w:cs="Arial"/>
        </w:rPr>
        <w:t xml:space="preserve">is the KD-4x1WUTx </w:t>
      </w:r>
      <w:r w:rsidR="00833B52" w:rsidRPr="00D6773A">
        <w:rPr>
          <w:rFonts w:ascii="Arial" w:hAnsi="Arial" w:cs="Arial"/>
        </w:rPr>
        <w:t xml:space="preserve">4x1 three-gang switcher/ transmitter </w:t>
      </w:r>
      <w:r w:rsidR="00AE6437" w:rsidRPr="00D6773A">
        <w:rPr>
          <w:rFonts w:ascii="Arial" w:hAnsi="Arial" w:cs="Arial"/>
        </w:rPr>
        <w:t xml:space="preserve">which provides dual HDMI, Display Port and USB-C inputs, </w:t>
      </w:r>
      <w:proofErr w:type="spellStart"/>
      <w:r w:rsidR="00AE6437" w:rsidRPr="00D6773A">
        <w:rPr>
          <w:rFonts w:ascii="Arial" w:hAnsi="Arial" w:cs="Arial"/>
        </w:rPr>
        <w:t>HDBaseT</w:t>
      </w:r>
      <w:proofErr w:type="spellEnd"/>
      <w:r w:rsidR="00AE6437" w:rsidRPr="00D6773A">
        <w:rPr>
          <w:rFonts w:ascii="Arial" w:hAnsi="Arial" w:cs="Arial"/>
        </w:rPr>
        <w:t xml:space="preserve"> signal and control extension (that includes displays and other external devices) with </w:t>
      </w:r>
      <w:r w:rsidR="001B268E" w:rsidRPr="00D6773A">
        <w:rPr>
          <w:rFonts w:ascii="Arial" w:hAnsi="Arial" w:cs="Arial"/>
        </w:rPr>
        <w:t>programming-free installation</w:t>
      </w:r>
      <w:r w:rsidR="00E627C3" w:rsidRPr="00D6773A">
        <w:rPr>
          <w:rFonts w:ascii="Arial" w:hAnsi="Arial" w:cs="Arial"/>
        </w:rPr>
        <w:t xml:space="preserve"> </w:t>
      </w:r>
      <w:r w:rsidRPr="00D6773A">
        <w:rPr>
          <w:rFonts w:ascii="Arial" w:hAnsi="Arial" w:cs="Arial"/>
        </w:rPr>
        <w:t>—</w:t>
      </w:r>
    </w:p>
    <w:p w14:paraId="4EDE26BE" w14:textId="5E4A6F98" w:rsidR="007363EE" w:rsidRPr="00D6773A" w:rsidRDefault="007363EE" w:rsidP="00190D09">
      <w:pPr>
        <w:spacing w:line="360" w:lineRule="auto"/>
        <w:contextualSpacing/>
        <w:rPr>
          <w:rFonts w:ascii="Arial" w:hAnsi="Arial" w:cs="Arial"/>
        </w:rPr>
      </w:pPr>
    </w:p>
    <w:p w14:paraId="5F533F32" w14:textId="202337E3" w:rsidR="00A56331" w:rsidRPr="00D6773A" w:rsidRDefault="0028181E" w:rsidP="00A56331">
      <w:pPr>
        <w:spacing w:line="360" w:lineRule="auto"/>
        <w:contextualSpacing/>
        <w:rPr>
          <w:rFonts w:ascii="Arial" w:hAnsi="Arial" w:cs="Arial"/>
        </w:rPr>
      </w:pPr>
      <w:r w:rsidRPr="00315B23">
        <w:rPr>
          <w:rFonts w:ascii="Arial" w:hAnsi="Arial" w:cs="Arial"/>
          <w:i/>
          <w:iCs/>
        </w:rPr>
        <w:t>ISE, Barcelona, January 31, 2023</w:t>
      </w:r>
      <w:r w:rsidR="00DA3F35" w:rsidRPr="00D6773A">
        <w:rPr>
          <w:rFonts w:ascii="Arial" w:hAnsi="Arial" w:cs="Arial"/>
        </w:rPr>
        <w:t xml:space="preserve"> –</w:t>
      </w:r>
      <w:r w:rsidR="00487BA0" w:rsidRPr="00D6773A">
        <w:rPr>
          <w:rFonts w:ascii="Arial" w:hAnsi="Arial" w:cs="Arial"/>
        </w:rPr>
        <w:t xml:space="preserve"> </w:t>
      </w:r>
      <w:r w:rsidR="002E4A7E" w:rsidRPr="00D6773A">
        <w:rPr>
          <w:rFonts w:ascii="Arial" w:hAnsi="Arial" w:cs="Arial"/>
        </w:rPr>
        <w:t xml:space="preserve">Addressing </w:t>
      </w:r>
      <w:r w:rsidR="00A56331" w:rsidRPr="00D6773A">
        <w:rPr>
          <w:rFonts w:ascii="Arial" w:hAnsi="Arial" w:cs="Arial"/>
        </w:rPr>
        <w:t>the need for convenient AV switching at the source in conference</w:t>
      </w:r>
      <w:r w:rsidR="002A6F05" w:rsidRPr="00D6773A">
        <w:rPr>
          <w:rFonts w:ascii="Arial" w:hAnsi="Arial" w:cs="Arial"/>
        </w:rPr>
        <w:t>-</w:t>
      </w:r>
      <w:r w:rsidR="00A56331" w:rsidRPr="00D6773A">
        <w:rPr>
          <w:rFonts w:ascii="Arial" w:hAnsi="Arial" w:cs="Arial"/>
        </w:rPr>
        <w:t>room, boardroom, event</w:t>
      </w:r>
      <w:r w:rsidR="002A6F05" w:rsidRPr="00D6773A">
        <w:rPr>
          <w:rFonts w:ascii="Arial" w:hAnsi="Arial" w:cs="Arial"/>
        </w:rPr>
        <w:t>-</w:t>
      </w:r>
      <w:r w:rsidR="00A56331" w:rsidRPr="00D6773A">
        <w:rPr>
          <w:rFonts w:ascii="Arial" w:hAnsi="Arial" w:cs="Arial"/>
        </w:rPr>
        <w:t>space, lecture</w:t>
      </w:r>
      <w:r w:rsidR="002A6F05" w:rsidRPr="00D6773A">
        <w:rPr>
          <w:rFonts w:ascii="Arial" w:hAnsi="Arial" w:cs="Arial"/>
        </w:rPr>
        <w:t>-</w:t>
      </w:r>
      <w:r w:rsidR="00A56331" w:rsidRPr="00D6773A">
        <w:rPr>
          <w:rFonts w:ascii="Arial" w:hAnsi="Arial" w:cs="Arial"/>
        </w:rPr>
        <w:t>room and training</w:t>
      </w:r>
      <w:r w:rsidR="002A6F05" w:rsidRPr="00D6773A">
        <w:rPr>
          <w:rFonts w:ascii="Arial" w:hAnsi="Arial" w:cs="Arial"/>
        </w:rPr>
        <w:t>-</w:t>
      </w:r>
      <w:r w:rsidR="00A56331" w:rsidRPr="00D6773A">
        <w:rPr>
          <w:rFonts w:ascii="Arial" w:hAnsi="Arial" w:cs="Arial"/>
        </w:rPr>
        <w:t xml:space="preserve">room applications, </w:t>
      </w:r>
      <w:r w:rsidR="007B05AE" w:rsidRPr="00D6773A">
        <w:rPr>
          <w:rFonts w:ascii="Arial" w:hAnsi="Arial" w:cs="Arial"/>
        </w:rPr>
        <w:t xml:space="preserve">the </w:t>
      </w:r>
      <w:r w:rsidR="00A56331" w:rsidRPr="00D6773A">
        <w:rPr>
          <w:rFonts w:ascii="Arial" w:hAnsi="Arial" w:cs="Arial"/>
        </w:rPr>
        <w:t>Key Digital</w:t>
      </w:r>
      <w:r w:rsidR="007B05AE" w:rsidRPr="00D6773A">
        <w:rPr>
          <w:rFonts w:ascii="Arial" w:hAnsi="Arial" w:cs="Arial"/>
          <w:vertAlign w:val="superscript"/>
        </w:rPr>
        <w:t>®</w:t>
      </w:r>
      <w:r w:rsidR="00A56331" w:rsidRPr="00D6773A">
        <w:rPr>
          <w:rFonts w:ascii="Arial" w:hAnsi="Arial" w:cs="Arial"/>
        </w:rPr>
        <w:t xml:space="preserve"> </w:t>
      </w:r>
      <w:r w:rsidR="00DB3466" w:rsidRPr="00D6773A">
        <w:rPr>
          <w:rFonts w:ascii="Arial" w:hAnsi="Arial" w:cs="Arial"/>
        </w:rPr>
        <w:t>U</w:t>
      </w:r>
      <w:r w:rsidR="00EF5661" w:rsidRPr="00D6773A">
        <w:rPr>
          <w:rFonts w:ascii="Arial" w:hAnsi="Arial" w:cs="Arial"/>
        </w:rPr>
        <w:t xml:space="preserve">nified Communication and Collaboration solutions </w:t>
      </w:r>
      <w:r w:rsidR="00A56331" w:rsidRPr="00D6773A">
        <w:rPr>
          <w:rFonts w:ascii="Arial" w:hAnsi="Arial" w:cs="Arial"/>
        </w:rPr>
        <w:t>family includes a range of three</w:t>
      </w:r>
      <w:r w:rsidR="001B58AE" w:rsidRPr="00D6773A">
        <w:rPr>
          <w:rFonts w:ascii="Arial" w:hAnsi="Arial" w:cs="Arial"/>
        </w:rPr>
        <w:t>-</w:t>
      </w:r>
      <w:r w:rsidR="00A56331" w:rsidRPr="00D6773A">
        <w:rPr>
          <w:rFonts w:ascii="Arial" w:hAnsi="Arial" w:cs="Arial"/>
        </w:rPr>
        <w:t>, two- and single-gang wall</w:t>
      </w:r>
      <w:r w:rsidR="00D24735" w:rsidRPr="00D6773A">
        <w:rPr>
          <w:rFonts w:ascii="Arial" w:hAnsi="Arial" w:cs="Arial"/>
        </w:rPr>
        <w:t>-</w:t>
      </w:r>
      <w:r w:rsidR="00A56331" w:rsidRPr="00D6773A">
        <w:rPr>
          <w:rFonts w:ascii="Arial" w:hAnsi="Arial" w:cs="Arial"/>
        </w:rPr>
        <w:t>plate/desktop box</w:t>
      </w:r>
      <w:r w:rsidR="00D24735" w:rsidRPr="00D6773A">
        <w:rPr>
          <w:rFonts w:ascii="Arial" w:hAnsi="Arial" w:cs="Arial"/>
        </w:rPr>
        <w:t>-</w:t>
      </w:r>
      <w:r w:rsidR="00A56331" w:rsidRPr="00D6773A">
        <w:rPr>
          <w:rFonts w:ascii="Arial" w:hAnsi="Arial" w:cs="Arial"/>
        </w:rPr>
        <w:t>mount switcher/transmitters</w:t>
      </w:r>
      <w:r w:rsidR="00AC1329" w:rsidRPr="00D6773A">
        <w:rPr>
          <w:rFonts w:ascii="Arial" w:hAnsi="Arial" w:cs="Arial"/>
        </w:rPr>
        <w:t>.</w:t>
      </w:r>
      <w:r w:rsidR="00A56331" w:rsidRPr="00D6773A">
        <w:rPr>
          <w:rFonts w:ascii="Arial" w:hAnsi="Arial" w:cs="Arial"/>
        </w:rPr>
        <w:t xml:space="preserve"> </w:t>
      </w:r>
      <w:r w:rsidR="00AC1329" w:rsidRPr="00D6773A">
        <w:rPr>
          <w:rFonts w:ascii="Arial" w:hAnsi="Arial" w:cs="Arial"/>
        </w:rPr>
        <w:t xml:space="preserve">These products </w:t>
      </w:r>
      <w:r w:rsidR="00A56331" w:rsidRPr="00D6773A">
        <w:rPr>
          <w:rFonts w:ascii="Arial" w:hAnsi="Arial" w:cs="Arial"/>
        </w:rPr>
        <w:t xml:space="preserve">provide a flexible range of </w:t>
      </w:r>
      <w:r w:rsidR="00DB3466" w:rsidRPr="00D6773A">
        <w:rPr>
          <w:rFonts w:ascii="Arial" w:hAnsi="Arial" w:cs="Arial"/>
        </w:rPr>
        <w:t>AV and USB 2.0 connection</w:t>
      </w:r>
      <w:r w:rsidR="00A56331" w:rsidRPr="00D6773A">
        <w:rPr>
          <w:rFonts w:ascii="Arial" w:hAnsi="Arial" w:cs="Arial"/>
        </w:rPr>
        <w:t xml:space="preserve"> options, local and remote control, CEC display control and signal extension via </w:t>
      </w:r>
      <w:proofErr w:type="spellStart"/>
      <w:r w:rsidR="00A56331" w:rsidRPr="00D6773A">
        <w:rPr>
          <w:rFonts w:ascii="Arial" w:hAnsi="Arial" w:cs="Arial"/>
        </w:rPr>
        <w:t>HDBaseT</w:t>
      </w:r>
      <w:proofErr w:type="spellEnd"/>
      <w:r w:rsidR="00A56331" w:rsidRPr="00D6773A">
        <w:rPr>
          <w:rFonts w:ascii="Arial" w:hAnsi="Arial" w:cs="Arial"/>
        </w:rPr>
        <w:t>/Ethernet. Installation requires zero programming</w:t>
      </w:r>
      <w:r w:rsidR="006D4570" w:rsidRPr="00D6773A">
        <w:rPr>
          <w:rFonts w:ascii="Arial" w:hAnsi="Arial" w:cs="Arial"/>
        </w:rPr>
        <w:t xml:space="preserve"> (saving precious time in the field)</w:t>
      </w:r>
      <w:r w:rsidR="007A5E7A" w:rsidRPr="00D6773A">
        <w:rPr>
          <w:rFonts w:ascii="Arial" w:hAnsi="Arial" w:cs="Arial"/>
        </w:rPr>
        <w:t>,</w:t>
      </w:r>
      <w:r w:rsidR="00A56331" w:rsidRPr="00D6773A">
        <w:rPr>
          <w:rFonts w:ascii="Arial" w:hAnsi="Arial" w:cs="Arial"/>
        </w:rPr>
        <w:t xml:space="preserve"> and operation is user-friendly for the entire line.</w:t>
      </w:r>
    </w:p>
    <w:p w14:paraId="390ED9C2" w14:textId="77777777" w:rsidR="00801261" w:rsidRPr="00D6773A" w:rsidRDefault="00801261" w:rsidP="00A56331">
      <w:pPr>
        <w:spacing w:line="360" w:lineRule="auto"/>
        <w:contextualSpacing/>
        <w:rPr>
          <w:rFonts w:ascii="Arial" w:hAnsi="Arial" w:cs="Arial"/>
        </w:rPr>
      </w:pPr>
    </w:p>
    <w:p w14:paraId="17AC4904" w14:textId="20A6EC6E" w:rsidR="00A56331" w:rsidRPr="00D6773A" w:rsidRDefault="00A56331" w:rsidP="00A56331">
      <w:pPr>
        <w:widowControl w:val="0"/>
        <w:suppressAutoHyphens/>
        <w:spacing w:line="360" w:lineRule="auto"/>
        <w:contextualSpacing/>
        <w:rPr>
          <w:rFonts w:ascii="Arial" w:hAnsi="Arial" w:cs="Arial"/>
        </w:rPr>
      </w:pPr>
      <w:r w:rsidRPr="00D6773A">
        <w:rPr>
          <w:rFonts w:ascii="Arial" w:hAnsi="Arial" w:cs="Arial"/>
        </w:rPr>
        <w:t xml:space="preserve">At the top of the line is the KD-X4x1WUTx, a 4x1 4K/18G Wall Plate Switcher featuring front-panel dual HDMI, Display Port and USB-C inputs. The KD-X4x1WUTx supports </w:t>
      </w:r>
      <w:r w:rsidR="002E5D58" w:rsidRPr="00D6773A">
        <w:rPr>
          <w:rFonts w:ascii="Arial" w:hAnsi="Arial" w:cs="Arial"/>
        </w:rPr>
        <w:t>U</w:t>
      </w:r>
      <w:r w:rsidR="00085ADA" w:rsidRPr="00D6773A">
        <w:rPr>
          <w:rFonts w:ascii="Arial" w:hAnsi="Arial" w:cs="Arial"/>
        </w:rPr>
        <w:t xml:space="preserve">ltra HD/4K </w:t>
      </w:r>
      <w:r w:rsidRPr="00D6773A">
        <w:rPr>
          <w:rFonts w:ascii="Arial" w:hAnsi="Arial" w:cs="Arial"/>
        </w:rPr>
        <w:t>up to 4096x2160 at 4:4:4 (signals up to 18 Gbps bandwidth) for no</w:t>
      </w:r>
      <w:r w:rsidR="007A5E7A" w:rsidRPr="00D6773A">
        <w:rPr>
          <w:rFonts w:ascii="Arial" w:hAnsi="Arial" w:cs="Arial"/>
        </w:rPr>
        <w:t>-</w:t>
      </w:r>
      <w:r w:rsidRPr="00D6773A">
        <w:rPr>
          <w:rFonts w:ascii="Arial" w:hAnsi="Arial" w:cs="Arial"/>
        </w:rPr>
        <w:t xml:space="preserve">compromise video performance. Its </w:t>
      </w:r>
      <w:proofErr w:type="spellStart"/>
      <w:r w:rsidRPr="00D6773A">
        <w:rPr>
          <w:rFonts w:ascii="Arial" w:hAnsi="Arial" w:cs="Arial"/>
        </w:rPr>
        <w:t>HDBaseT</w:t>
      </w:r>
      <w:proofErr w:type="spellEnd"/>
      <w:r w:rsidRPr="00D6773A">
        <w:rPr>
          <w:rFonts w:ascii="Arial" w:hAnsi="Arial" w:cs="Arial"/>
        </w:rPr>
        <w:t xml:space="preserve"> output natively integrates with Key Digital’s KD-X100MRx black box </w:t>
      </w:r>
      <w:proofErr w:type="spellStart"/>
      <w:r w:rsidRPr="00D6773A">
        <w:rPr>
          <w:rFonts w:ascii="Arial" w:hAnsi="Arial" w:cs="Arial"/>
        </w:rPr>
        <w:lastRenderedPageBreak/>
        <w:t>HDBaseT</w:t>
      </w:r>
      <w:proofErr w:type="spellEnd"/>
      <w:r w:rsidRPr="00D6773A">
        <w:rPr>
          <w:rFonts w:ascii="Arial" w:hAnsi="Arial" w:cs="Arial"/>
        </w:rPr>
        <w:t xml:space="preserve"> Receiver or the KD-UPS52U Presentation Switcher, either of which will provide the switcher/extender Power over </w:t>
      </w:r>
      <w:proofErr w:type="spellStart"/>
      <w:r w:rsidRPr="00D6773A">
        <w:rPr>
          <w:rFonts w:ascii="Arial" w:hAnsi="Arial" w:cs="Arial"/>
        </w:rPr>
        <w:t>HDBaseT</w:t>
      </w:r>
      <w:proofErr w:type="spellEnd"/>
      <w:r w:rsidRPr="00D6773A">
        <w:rPr>
          <w:rFonts w:ascii="Arial" w:hAnsi="Arial" w:cs="Arial"/>
        </w:rPr>
        <w:t xml:space="preserve"> (</w:t>
      </w:r>
      <w:proofErr w:type="spellStart"/>
      <w:r w:rsidRPr="00D6773A">
        <w:rPr>
          <w:rFonts w:ascii="Arial" w:hAnsi="Arial" w:cs="Arial"/>
        </w:rPr>
        <w:t>PoH</w:t>
      </w:r>
      <w:proofErr w:type="spellEnd"/>
      <w:r w:rsidRPr="00D6773A">
        <w:rPr>
          <w:rFonts w:ascii="Arial" w:hAnsi="Arial" w:cs="Arial"/>
        </w:rPr>
        <w:t>) –</w:t>
      </w:r>
      <w:r w:rsidR="007A5E7A" w:rsidRPr="00D6773A">
        <w:rPr>
          <w:rFonts w:ascii="Arial" w:hAnsi="Arial" w:cs="Arial"/>
        </w:rPr>
        <w:t xml:space="preserve"> </w:t>
      </w:r>
      <w:r w:rsidRPr="00D6773A">
        <w:rPr>
          <w:rFonts w:ascii="Arial" w:hAnsi="Arial" w:cs="Arial"/>
        </w:rPr>
        <w:t>that means the only rear</w:t>
      </w:r>
      <w:r w:rsidR="007A5E7A" w:rsidRPr="00D6773A">
        <w:rPr>
          <w:rFonts w:ascii="Arial" w:hAnsi="Arial" w:cs="Arial"/>
        </w:rPr>
        <w:t>-</w:t>
      </w:r>
      <w:r w:rsidRPr="00D6773A">
        <w:rPr>
          <w:rFonts w:ascii="Arial" w:hAnsi="Arial" w:cs="Arial"/>
        </w:rPr>
        <w:t>panel connection required is a</w:t>
      </w:r>
      <w:r w:rsidR="00860F67" w:rsidRPr="00D6773A">
        <w:rPr>
          <w:rFonts w:ascii="Arial" w:hAnsi="Arial" w:cs="Arial"/>
        </w:rPr>
        <w:t xml:space="preserve"> </w:t>
      </w:r>
      <w:r w:rsidRPr="00D6773A">
        <w:rPr>
          <w:rFonts w:ascii="Arial" w:hAnsi="Arial" w:cs="Arial"/>
        </w:rPr>
        <w:t xml:space="preserve">RJ45 jack </w:t>
      </w:r>
      <w:r w:rsidR="00A554B8" w:rsidRPr="00D6773A">
        <w:rPr>
          <w:rFonts w:ascii="Arial" w:hAnsi="Arial" w:cs="Arial"/>
        </w:rPr>
        <w:t xml:space="preserve">paired </w:t>
      </w:r>
      <w:r w:rsidR="00860F67" w:rsidRPr="00D6773A">
        <w:rPr>
          <w:rFonts w:ascii="Arial" w:hAnsi="Arial" w:cs="Arial"/>
        </w:rPr>
        <w:t xml:space="preserve">with a single CAT5e/6 Ethernet cable </w:t>
      </w:r>
      <w:r w:rsidRPr="00D6773A">
        <w:rPr>
          <w:rFonts w:ascii="Arial" w:hAnsi="Arial" w:cs="Arial"/>
        </w:rPr>
        <w:t xml:space="preserve">for power, signals and IP control. The </w:t>
      </w:r>
      <w:proofErr w:type="spellStart"/>
      <w:r w:rsidRPr="00D6773A">
        <w:rPr>
          <w:rFonts w:ascii="Arial" w:hAnsi="Arial" w:cs="Arial"/>
        </w:rPr>
        <w:t>HDBaseT</w:t>
      </w:r>
      <w:proofErr w:type="spellEnd"/>
      <w:r w:rsidRPr="00D6773A">
        <w:rPr>
          <w:rFonts w:ascii="Arial" w:hAnsi="Arial" w:cs="Arial"/>
        </w:rPr>
        <w:t xml:space="preserve"> output can drive 100 meters of cable at full resolution.</w:t>
      </w:r>
    </w:p>
    <w:p w14:paraId="022B81EC" w14:textId="77777777" w:rsidR="006A5FFB" w:rsidRPr="00D6773A" w:rsidRDefault="006A5FFB" w:rsidP="00A56331">
      <w:pPr>
        <w:widowControl w:val="0"/>
        <w:suppressAutoHyphens/>
        <w:spacing w:line="360" w:lineRule="auto"/>
        <w:contextualSpacing/>
        <w:rPr>
          <w:rFonts w:ascii="Arial" w:hAnsi="Arial" w:cs="Arial"/>
        </w:rPr>
      </w:pPr>
    </w:p>
    <w:p w14:paraId="4779EEDA" w14:textId="3EC90284" w:rsidR="00A56331" w:rsidRPr="00D6773A" w:rsidRDefault="00A56331" w:rsidP="00A56331">
      <w:pPr>
        <w:spacing w:line="360" w:lineRule="auto"/>
        <w:contextualSpacing/>
        <w:rPr>
          <w:rFonts w:ascii="Arial" w:hAnsi="Arial" w:cs="Arial"/>
        </w:rPr>
      </w:pPr>
      <w:r w:rsidRPr="00D6773A">
        <w:rPr>
          <w:rFonts w:ascii="Arial" w:hAnsi="Arial" w:cs="Arial"/>
        </w:rPr>
        <w:t>The KD-</w:t>
      </w:r>
      <w:r w:rsidR="00CB550D" w:rsidRPr="00D6773A">
        <w:rPr>
          <w:rFonts w:ascii="Arial" w:hAnsi="Arial" w:cs="Arial"/>
        </w:rPr>
        <w:t>X</w:t>
      </w:r>
      <w:r w:rsidRPr="00D6773A">
        <w:rPr>
          <w:rFonts w:ascii="Arial" w:hAnsi="Arial" w:cs="Arial"/>
        </w:rPr>
        <w:t>4x1WUTx fits in a standard three-gang box for wall, podium or table-top AV box mounting. Inputs can be switched manually with front</w:t>
      </w:r>
      <w:r w:rsidR="007A5E7A" w:rsidRPr="00D6773A">
        <w:rPr>
          <w:rFonts w:ascii="Arial" w:hAnsi="Arial" w:cs="Arial"/>
        </w:rPr>
        <w:t>-</w:t>
      </w:r>
      <w:r w:rsidRPr="00D6773A">
        <w:rPr>
          <w:rFonts w:ascii="Arial" w:hAnsi="Arial" w:cs="Arial"/>
        </w:rPr>
        <w:t>panel buttons</w:t>
      </w:r>
      <w:r w:rsidR="007A5E7A" w:rsidRPr="00D6773A">
        <w:rPr>
          <w:rFonts w:ascii="Arial" w:hAnsi="Arial" w:cs="Arial"/>
        </w:rPr>
        <w:t>,</w:t>
      </w:r>
      <w:r w:rsidRPr="00D6773A">
        <w:rPr>
          <w:rFonts w:ascii="Arial" w:hAnsi="Arial" w:cs="Arial"/>
        </w:rPr>
        <w:t xml:space="preserve"> and, with </w:t>
      </w:r>
      <w:proofErr w:type="gramStart"/>
      <w:r w:rsidRPr="00D6773A">
        <w:rPr>
          <w:rFonts w:ascii="Arial" w:hAnsi="Arial" w:cs="Arial"/>
        </w:rPr>
        <w:t>auto-sensing</w:t>
      </w:r>
      <w:proofErr w:type="gramEnd"/>
      <w:r w:rsidRPr="00D6773A">
        <w:rPr>
          <w:rFonts w:ascii="Arial" w:hAnsi="Arial" w:cs="Arial"/>
        </w:rPr>
        <w:t xml:space="preserve"> enabled, the KD-4x1WUTx will automatically switch to a newly connected source or away from a disconnected source.</w:t>
      </w:r>
    </w:p>
    <w:p w14:paraId="5DB760E5" w14:textId="77777777" w:rsidR="00801261" w:rsidRPr="00D6773A" w:rsidRDefault="00801261" w:rsidP="00A56331">
      <w:pPr>
        <w:widowControl w:val="0"/>
        <w:suppressAutoHyphens/>
        <w:spacing w:line="360" w:lineRule="auto"/>
        <w:contextualSpacing/>
        <w:rPr>
          <w:rFonts w:ascii="Arial" w:hAnsi="Arial" w:cs="Arial"/>
        </w:rPr>
      </w:pPr>
    </w:p>
    <w:p w14:paraId="2BCCF737" w14:textId="0223B425" w:rsidR="00A56331" w:rsidRPr="00D6773A" w:rsidRDefault="005E1A35" w:rsidP="00A56331">
      <w:pPr>
        <w:spacing w:line="360" w:lineRule="auto"/>
        <w:contextualSpacing/>
        <w:rPr>
          <w:rFonts w:ascii="Arial" w:hAnsi="Arial" w:cs="Arial"/>
        </w:rPr>
      </w:pPr>
      <w:r w:rsidRPr="00D6773A">
        <w:rPr>
          <w:rFonts w:ascii="Arial" w:hAnsi="Arial" w:cs="Arial"/>
        </w:rPr>
        <w:t>“</w:t>
      </w:r>
      <w:r w:rsidR="00A56331" w:rsidRPr="00D6773A">
        <w:rPr>
          <w:rFonts w:ascii="Arial" w:hAnsi="Arial" w:cs="Arial"/>
        </w:rPr>
        <w:t>The KD-</w:t>
      </w:r>
      <w:r w:rsidR="00CB550D" w:rsidRPr="00D6773A">
        <w:rPr>
          <w:rFonts w:ascii="Arial" w:hAnsi="Arial" w:cs="Arial"/>
        </w:rPr>
        <w:t>X</w:t>
      </w:r>
      <w:r w:rsidR="00A56331" w:rsidRPr="00D6773A">
        <w:rPr>
          <w:rFonts w:ascii="Arial" w:hAnsi="Arial" w:cs="Arial"/>
        </w:rPr>
        <w:t>4x1WUTx is not merely a switcher</w:t>
      </w:r>
      <w:r w:rsidRPr="00D6773A">
        <w:rPr>
          <w:rFonts w:ascii="Arial" w:hAnsi="Arial" w:cs="Arial"/>
        </w:rPr>
        <w:t xml:space="preserve">,” shares DeWayne Rains, Key Digital VP of </w:t>
      </w:r>
      <w:r w:rsidR="002B1AE0">
        <w:rPr>
          <w:rFonts w:ascii="Arial" w:hAnsi="Arial" w:cs="Arial"/>
        </w:rPr>
        <w:t>S</w:t>
      </w:r>
      <w:r w:rsidRPr="00D6773A">
        <w:rPr>
          <w:rFonts w:ascii="Arial" w:hAnsi="Arial" w:cs="Arial"/>
        </w:rPr>
        <w:t>ales</w:t>
      </w:r>
      <w:r w:rsidR="00A56331" w:rsidRPr="00D6773A">
        <w:rPr>
          <w:rFonts w:ascii="Arial" w:hAnsi="Arial" w:cs="Arial"/>
        </w:rPr>
        <w:t xml:space="preserve">. </w:t>
      </w:r>
      <w:r w:rsidRPr="00D6773A">
        <w:rPr>
          <w:rFonts w:ascii="Arial" w:hAnsi="Arial" w:cs="Arial"/>
        </w:rPr>
        <w:t>“</w:t>
      </w:r>
      <w:r w:rsidR="003B7A2A" w:rsidRPr="00D6773A">
        <w:rPr>
          <w:rFonts w:ascii="Arial" w:hAnsi="Arial" w:cs="Arial"/>
        </w:rPr>
        <w:t xml:space="preserve">Beyond input selection and source extension, </w:t>
      </w:r>
      <w:r w:rsidRPr="00D6773A">
        <w:rPr>
          <w:rFonts w:ascii="Arial" w:hAnsi="Arial" w:cs="Arial"/>
        </w:rPr>
        <w:t xml:space="preserve">USB cameras and mics, audio DSP and keyboard/mouse/touchscreen extension </w:t>
      </w:r>
      <w:r w:rsidR="005B46D5" w:rsidRPr="00D6773A">
        <w:rPr>
          <w:rFonts w:ascii="Arial" w:hAnsi="Arial" w:cs="Arial"/>
        </w:rPr>
        <w:t>are accommodated by</w:t>
      </w:r>
      <w:r w:rsidR="00A56331" w:rsidRPr="00D6773A">
        <w:rPr>
          <w:rFonts w:ascii="Arial" w:hAnsi="Arial" w:cs="Arial"/>
        </w:rPr>
        <w:t xml:space="preserve"> front panel USB host and device ports that are soft-codec-enabled to create a connectivity hub </w:t>
      </w:r>
      <w:r w:rsidR="005B46D5" w:rsidRPr="00D6773A">
        <w:rPr>
          <w:rFonts w:ascii="Arial" w:hAnsi="Arial" w:cs="Arial"/>
        </w:rPr>
        <w:t>that provides unparalleled functionality in a wide variety of applications</w:t>
      </w:r>
      <w:r w:rsidR="003B7A2A" w:rsidRPr="00D6773A">
        <w:rPr>
          <w:rFonts w:ascii="Arial" w:hAnsi="Arial" w:cs="Arial"/>
        </w:rPr>
        <w:t>. T</w:t>
      </w:r>
      <w:r w:rsidR="00124017" w:rsidRPr="00D6773A">
        <w:rPr>
          <w:rFonts w:ascii="Arial" w:hAnsi="Arial" w:cs="Arial"/>
        </w:rPr>
        <w:t xml:space="preserve">his one compact device delivers the connectivity needed while also replacing a host of ancillary devices that would </w:t>
      </w:r>
      <w:r w:rsidR="006A7E63" w:rsidRPr="00D6773A">
        <w:rPr>
          <w:rFonts w:ascii="Arial" w:hAnsi="Arial" w:cs="Arial"/>
        </w:rPr>
        <w:t>typically</w:t>
      </w:r>
      <w:r w:rsidR="00124017" w:rsidRPr="00D6773A">
        <w:rPr>
          <w:rFonts w:ascii="Arial" w:hAnsi="Arial" w:cs="Arial"/>
        </w:rPr>
        <w:t xml:space="preserve"> be required for a complete</w:t>
      </w:r>
      <w:r w:rsidR="003B7A2A" w:rsidRPr="00D6773A">
        <w:rPr>
          <w:rFonts w:ascii="Arial" w:hAnsi="Arial" w:cs="Arial"/>
        </w:rPr>
        <w:t xml:space="preserve"> solution</w:t>
      </w:r>
      <w:r w:rsidR="00A56331" w:rsidRPr="00D6773A">
        <w:rPr>
          <w:rFonts w:ascii="Arial" w:hAnsi="Arial" w:cs="Arial"/>
        </w:rPr>
        <w:t>.</w:t>
      </w:r>
      <w:r w:rsidR="003B7A2A" w:rsidRPr="00D6773A">
        <w:rPr>
          <w:rFonts w:ascii="Arial" w:hAnsi="Arial" w:cs="Arial"/>
        </w:rPr>
        <w:t>”</w:t>
      </w:r>
      <w:r w:rsidR="00A56331" w:rsidRPr="00D6773A">
        <w:rPr>
          <w:rFonts w:ascii="Arial" w:hAnsi="Arial" w:cs="Arial"/>
        </w:rPr>
        <w:t xml:space="preserve"> Connected computers interface with extended devices by way of USB host and device ports on compatible receiver units or by way of device ports on the KD-UPS52U Presentation Switcher. </w:t>
      </w:r>
    </w:p>
    <w:p w14:paraId="1674F527" w14:textId="77777777" w:rsidR="00801261" w:rsidRPr="00D6773A" w:rsidRDefault="00801261" w:rsidP="00A56331">
      <w:pPr>
        <w:widowControl w:val="0"/>
        <w:suppressAutoHyphens/>
        <w:spacing w:line="360" w:lineRule="auto"/>
        <w:contextualSpacing/>
        <w:rPr>
          <w:rFonts w:ascii="Arial" w:hAnsi="Arial" w:cs="Arial"/>
        </w:rPr>
      </w:pPr>
    </w:p>
    <w:p w14:paraId="7134C089" w14:textId="4D29D33D" w:rsidR="00A56331" w:rsidRPr="00D6773A" w:rsidRDefault="00A56331" w:rsidP="00A56331">
      <w:pPr>
        <w:spacing w:line="360" w:lineRule="auto"/>
        <w:contextualSpacing/>
        <w:rPr>
          <w:rFonts w:ascii="Arial" w:hAnsi="Arial" w:cs="Arial"/>
        </w:rPr>
      </w:pPr>
      <w:r w:rsidRPr="00D6773A">
        <w:rPr>
          <w:rFonts w:ascii="Arial" w:hAnsi="Arial" w:cs="Arial"/>
        </w:rPr>
        <w:t>The KD-</w:t>
      </w:r>
      <w:r w:rsidR="00CB550D" w:rsidRPr="00D6773A">
        <w:rPr>
          <w:rFonts w:ascii="Arial" w:hAnsi="Arial" w:cs="Arial"/>
        </w:rPr>
        <w:t>X</w:t>
      </w:r>
      <w:r w:rsidRPr="00D6773A">
        <w:rPr>
          <w:rFonts w:ascii="Arial" w:hAnsi="Arial" w:cs="Arial"/>
        </w:rPr>
        <w:t>4x1WUTx further simplifies system operation by including centralized control of displays and projectors – power, volume and muting – through the integration of Key Digital’s CEC Manager</w:t>
      </w:r>
      <w:r w:rsidR="007A5E7A" w:rsidRPr="00D6773A">
        <w:rPr>
          <w:rFonts w:ascii="Arial" w:hAnsi="Arial" w:cs="Arial"/>
        </w:rPr>
        <w:t>™</w:t>
      </w:r>
      <w:r w:rsidRPr="00D6773A">
        <w:rPr>
          <w:rFonts w:ascii="Arial" w:hAnsi="Arial" w:cs="Arial"/>
        </w:rPr>
        <w:t xml:space="preserve"> control (no additional wiring is required) and through the free KD App. The KD App will scan the network and auto-populate pre-built GUIs for connected device management – not just projectors and displays, but all KD App</w:t>
      </w:r>
      <w:r w:rsidR="007A5E7A" w:rsidRPr="00D6773A">
        <w:rPr>
          <w:rFonts w:ascii="Arial" w:hAnsi="Arial" w:cs="Arial"/>
        </w:rPr>
        <w:t>-</w:t>
      </w:r>
      <w:r w:rsidRPr="00D6773A">
        <w:rPr>
          <w:rFonts w:ascii="Arial" w:hAnsi="Arial" w:cs="Arial"/>
        </w:rPr>
        <w:t xml:space="preserve">ready Key Digital devices sharing the network. Complete configurations can be realized with no programming by way of the free Key Digital Management Software™ Pro app for Windows computers. </w:t>
      </w:r>
    </w:p>
    <w:p w14:paraId="79A92B8C" w14:textId="77777777" w:rsidR="00801261" w:rsidRPr="00D6773A" w:rsidRDefault="00801261" w:rsidP="00A56331">
      <w:pPr>
        <w:widowControl w:val="0"/>
        <w:suppressAutoHyphens/>
        <w:spacing w:line="360" w:lineRule="auto"/>
        <w:contextualSpacing/>
        <w:rPr>
          <w:rFonts w:ascii="Arial" w:hAnsi="Arial" w:cs="Arial"/>
        </w:rPr>
      </w:pPr>
    </w:p>
    <w:p w14:paraId="0FCB3385" w14:textId="40B72F12" w:rsidR="00A56331" w:rsidRPr="00D6773A" w:rsidRDefault="00A56331" w:rsidP="00A56331">
      <w:pPr>
        <w:spacing w:line="360" w:lineRule="auto"/>
        <w:contextualSpacing/>
        <w:rPr>
          <w:rFonts w:ascii="Arial" w:hAnsi="Arial" w:cs="Arial"/>
        </w:rPr>
      </w:pPr>
      <w:r w:rsidRPr="00D6773A">
        <w:rPr>
          <w:rFonts w:ascii="Arial" w:hAnsi="Arial" w:cs="Arial"/>
        </w:rPr>
        <w:t>The KD-</w:t>
      </w:r>
      <w:r w:rsidR="00CB550D" w:rsidRPr="00D6773A">
        <w:rPr>
          <w:rFonts w:ascii="Arial" w:hAnsi="Arial" w:cs="Arial"/>
        </w:rPr>
        <w:t>X</w:t>
      </w:r>
      <w:r w:rsidRPr="00D6773A">
        <w:rPr>
          <w:rFonts w:ascii="Arial" w:hAnsi="Arial" w:cs="Arial"/>
        </w:rPr>
        <w:t xml:space="preserve">4x1WUTx additionally handles a </w:t>
      </w:r>
      <w:r w:rsidR="005056C6" w:rsidRPr="00D6773A">
        <w:rPr>
          <w:rFonts w:ascii="Arial" w:hAnsi="Arial" w:cs="Arial"/>
        </w:rPr>
        <w:t>host</w:t>
      </w:r>
      <w:r w:rsidRPr="00D6773A">
        <w:rPr>
          <w:rFonts w:ascii="Arial" w:hAnsi="Arial" w:cs="Arial"/>
        </w:rPr>
        <w:t xml:space="preserve"> of protocols and interfaces</w:t>
      </w:r>
      <w:r w:rsidR="00D24735" w:rsidRPr="00D6773A">
        <w:rPr>
          <w:rFonts w:ascii="Arial" w:hAnsi="Arial" w:cs="Arial"/>
        </w:rPr>
        <w:t>,</w:t>
      </w:r>
      <w:r w:rsidRPr="00D6773A">
        <w:rPr>
          <w:rFonts w:ascii="Arial" w:hAnsi="Arial" w:cs="Arial"/>
        </w:rPr>
        <w:t xml:space="preserve"> including fully licensed HDCP 2.2, TMDS re-clocking and signal regeneration, EDID handshake and management, bi-directional RS-232 and TCP/IP control </w:t>
      </w:r>
      <w:r w:rsidR="00DB3466" w:rsidRPr="00D6773A">
        <w:rPr>
          <w:rFonts w:ascii="Arial" w:hAnsi="Arial" w:cs="Arial"/>
        </w:rPr>
        <w:t xml:space="preserve">with simplistic open API </w:t>
      </w:r>
      <w:r w:rsidRPr="00D6773A">
        <w:rPr>
          <w:rFonts w:ascii="Arial" w:hAnsi="Arial" w:cs="Arial"/>
        </w:rPr>
        <w:t xml:space="preserve">and IR remote </w:t>
      </w:r>
      <w:r w:rsidRPr="00D6773A">
        <w:rPr>
          <w:rFonts w:ascii="Arial" w:hAnsi="Arial" w:cs="Arial"/>
        </w:rPr>
        <w:lastRenderedPageBreak/>
        <w:t xml:space="preserve">sensing. </w:t>
      </w:r>
      <w:r w:rsidR="00DB3466" w:rsidRPr="00D6773A">
        <w:rPr>
          <w:rFonts w:ascii="Arial" w:hAnsi="Arial" w:cs="Arial"/>
        </w:rPr>
        <w:t>Surround</w:t>
      </w:r>
      <w:r w:rsidRPr="00D6773A">
        <w:rPr>
          <w:rFonts w:ascii="Arial" w:hAnsi="Arial" w:cs="Arial"/>
        </w:rPr>
        <w:t xml:space="preserve"> audio </w:t>
      </w:r>
      <w:r w:rsidR="00DB3466" w:rsidRPr="00D6773A">
        <w:rPr>
          <w:rFonts w:ascii="Arial" w:hAnsi="Arial" w:cs="Arial"/>
        </w:rPr>
        <w:t xml:space="preserve">up to 7.1 Dolby® and DTS™ </w:t>
      </w:r>
      <w:r w:rsidRPr="00D6773A">
        <w:rPr>
          <w:rFonts w:ascii="Arial" w:hAnsi="Arial" w:cs="Arial"/>
        </w:rPr>
        <w:t>is supported with local de-embedding</w:t>
      </w:r>
      <w:r w:rsidR="00DB3466" w:rsidRPr="00D6773A">
        <w:rPr>
          <w:rFonts w:ascii="Arial" w:hAnsi="Arial" w:cs="Arial"/>
        </w:rPr>
        <w:t xml:space="preserve"> for 2 channel signals</w:t>
      </w:r>
      <w:r w:rsidRPr="00D6773A">
        <w:rPr>
          <w:rFonts w:ascii="Arial" w:hAnsi="Arial" w:cs="Arial"/>
        </w:rPr>
        <w:t>.</w:t>
      </w:r>
    </w:p>
    <w:p w14:paraId="7F60DEF8" w14:textId="77777777" w:rsidR="00801261" w:rsidRPr="00D6773A" w:rsidRDefault="00801261" w:rsidP="00A56331">
      <w:pPr>
        <w:widowControl w:val="0"/>
        <w:suppressAutoHyphens/>
        <w:spacing w:line="360" w:lineRule="auto"/>
        <w:contextualSpacing/>
        <w:rPr>
          <w:rFonts w:ascii="Arial" w:hAnsi="Arial" w:cs="Arial"/>
        </w:rPr>
      </w:pPr>
    </w:p>
    <w:p w14:paraId="4BC677E4" w14:textId="7A2D9759" w:rsidR="00A56331" w:rsidRPr="00D6773A" w:rsidRDefault="00074C2E" w:rsidP="006A7E63">
      <w:pPr>
        <w:spacing w:line="360" w:lineRule="auto"/>
        <w:contextualSpacing/>
        <w:rPr>
          <w:rFonts w:ascii="Arial" w:hAnsi="Arial" w:cs="Arial"/>
        </w:rPr>
      </w:pPr>
      <w:r w:rsidRPr="00D6773A">
        <w:rPr>
          <w:rFonts w:ascii="Arial" w:hAnsi="Arial" w:cs="Arial"/>
        </w:rPr>
        <w:t xml:space="preserve">The </w:t>
      </w:r>
      <w:r w:rsidRPr="00D6773A">
        <w:rPr>
          <w:rFonts w:ascii="Arial" w:eastAsia="Arial Unicode MS" w:hAnsi="Arial" w:cs="Arial"/>
          <w:bdr w:val="nil"/>
        </w:rPr>
        <w:t>KD-X4x1WUTx</w:t>
      </w:r>
      <w:r w:rsidRPr="00D6773A">
        <w:rPr>
          <w:rFonts w:ascii="Arial" w:hAnsi="Arial" w:cs="Arial"/>
        </w:rPr>
        <w:t xml:space="preserve"> has an MSRP of $1,288 (USD). </w:t>
      </w:r>
      <w:r w:rsidR="002168B8" w:rsidRPr="00D6773A">
        <w:rPr>
          <w:rFonts w:ascii="Arial" w:hAnsi="Arial" w:cs="Arial"/>
        </w:rPr>
        <w:t xml:space="preserve">The </w:t>
      </w:r>
      <w:r w:rsidR="00AC2376" w:rsidRPr="00D6773A">
        <w:rPr>
          <w:rFonts w:ascii="Arial" w:hAnsi="Arial" w:cs="Arial"/>
        </w:rPr>
        <w:t xml:space="preserve">full </w:t>
      </w:r>
      <w:r w:rsidR="002168B8" w:rsidRPr="00D6773A">
        <w:rPr>
          <w:rFonts w:ascii="Arial" w:hAnsi="Arial" w:cs="Arial"/>
        </w:rPr>
        <w:t xml:space="preserve">family of </w:t>
      </w:r>
      <w:r w:rsidRPr="00D6773A">
        <w:rPr>
          <w:rFonts w:ascii="Arial" w:hAnsi="Arial" w:cs="Arial"/>
        </w:rPr>
        <w:t xml:space="preserve">Key Digital cost effective, high-performance </w:t>
      </w:r>
      <w:r w:rsidR="002037D0" w:rsidRPr="00D6773A">
        <w:rPr>
          <w:rFonts w:ascii="Arial" w:hAnsi="Arial" w:cs="Arial"/>
        </w:rPr>
        <w:t>Wall Plate Switchers include</w:t>
      </w:r>
      <w:r w:rsidR="00876A47" w:rsidRPr="00D6773A">
        <w:rPr>
          <w:rFonts w:ascii="Arial" w:hAnsi="Arial" w:cs="Arial"/>
        </w:rPr>
        <w:t>s</w:t>
      </w:r>
      <w:r w:rsidR="002037D0" w:rsidRPr="00D6773A">
        <w:rPr>
          <w:rFonts w:ascii="Arial" w:hAnsi="Arial" w:cs="Arial"/>
        </w:rPr>
        <w:t xml:space="preserve"> additional models </w:t>
      </w:r>
      <w:r w:rsidR="00876A47" w:rsidRPr="00D6773A">
        <w:rPr>
          <w:rFonts w:ascii="Arial" w:hAnsi="Arial" w:cs="Arial"/>
        </w:rPr>
        <w:t>that feature</w:t>
      </w:r>
      <w:r w:rsidR="008847F1" w:rsidRPr="00D6773A">
        <w:rPr>
          <w:rFonts w:ascii="Arial" w:hAnsi="Arial" w:cs="Arial"/>
        </w:rPr>
        <w:t xml:space="preserve"> identical video resolution</w:t>
      </w:r>
      <w:r w:rsidR="009D37AB" w:rsidRPr="00D6773A">
        <w:rPr>
          <w:rFonts w:ascii="Arial" w:hAnsi="Arial" w:cs="Arial"/>
        </w:rPr>
        <w:t xml:space="preserve"> capabilities </w:t>
      </w:r>
      <w:r w:rsidR="008026FF" w:rsidRPr="00D6773A">
        <w:rPr>
          <w:rFonts w:ascii="Arial" w:hAnsi="Arial" w:cs="Arial"/>
        </w:rPr>
        <w:t xml:space="preserve">but are </w:t>
      </w:r>
      <w:r w:rsidR="00A358A1" w:rsidRPr="00D6773A">
        <w:rPr>
          <w:rFonts w:ascii="Arial" w:hAnsi="Arial" w:cs="Arial"/>
        </w:rPr>
        <w:t xml:space="preserve">configured for </w:t>
      </w:r>
      <w:r w:rsidR="008026FF" w:rsidRPr="00D6773A">
        <w:rPr>
          <w:rFonts w:ascii="Arial" w:hAnsi="Arial" w:cs="Arial"/>
        </w:rPr>
        <w:t>differing sets of</w:t>
      </w:r>
      <w:r w:rsidR="009D37AB" w:rsidRPr="00D6773A">
        <w:rPr>
          <w:rFonts w:ascii="Arial" w:hAnsi="Arial" w:cs="Arial"/>
        </w:rPr>
        <w:t xml:space="preserve"> input</w:t>
      </w:r>
      <w:r w:rsidR="00AC2376" w:rsidRPr="00D6773A">
        <w:rPr>
          <w:rFonts w:ascii="Arial" w:hAnsi="Arial" w:cs="Arial"/>
        </w:rPr>
        <w:t xml:space="preserve"> formats.</w:t>
      </w:r>
      <w:r w:rsidR="008847F1" w:rsidRPr="00D6773A">
        <w:rPr>
          <w:rFonts w:ascii="Arial" w:hAnsi="Arial" w:cs="Arial"/>
        </w:rPr>
        <w:t xml:space="preserve"> </w:t>
      </w:r>
      <w:r w:rsidRPr="00D6773A">
        <w:rPr>
          <w:rFonts w:ascii="Arial" w:hAnsi="Arial" w:cs="Arial"/>
        </w:rPr>
        <w:t>All are available</w:t>
      </w:r>
      <w:r w:rsidR="007A5E7A" w:rsidRPr="00D6773A">
        <w:rPr>
          <w:rFonts w:ascii="Arial" w:hAnsi="Arial" w:cs="Arial"/>
        </w:rPr>
        <w:t xml:space="preserve"> </w:t>
      </w:r>
      <w:r w:rsidR="00A56331" w:rsidRPr="00D6773A">
        <w:rPr>
          <w:rFonts w:ascii="Arial" w:hAnsi="Arial" w:cs="Arial"/>
        </w:rPr>
        <w:t>immediately, shipping from stock.</w:t>
      </w:r>
    </w:p>
    <w:p w14:paraId="76EF5624" w14:textId="77777777" w:rsidR="00A3427C" w:rsidRPr="00D6773A" w:rsidRDefault="0072752D" w:rsidP="00A56331">
      <w:pPr>
        <w:spacing w:line="360" w:lineRule="auto"/>
        <w:contextualSpacing/>
        <w:rPr>
          <w:rFonts w:ascii="Arial" w:hAnsi="Arial" w:cs="Arial"/>
        </w:rPr>
      </w:pPr>
      <w:r w:rsidRPr="00D6773A">
        <w:rPr>
          <w:rFonts w:ascii="Arial" w:hAnsi="Arial" w:cs="Arial"/>
        </w:rPr>
        <w:t xml:space="preserve">For more information: </w:t>
      </w:r>
    </w:p>
    <w:p w14:paraId="5FDB90DA" w14:textId="5EF08F49" w:rsidR="00A3427C" w:rsidRPr="00D6773A" w:rsidRDefault="00D6773A" w:rsidP="00FB5CCD">
      <w:pPr>
        <w:spacing w:line="360" w:lineRule="auto"/>
        <w:ind w:firstLine="720"/>
        <w:contextualSpacing/>
        <w:rPr>
          <w:rFonts w:ascii="Arial" w:hAnsi="Arial" w:cs="Arial"/>
        </w:rPr>
      </w:pPr>
      <w:hyperlink r:id="rId18" w:history="1">
        <w:r w:rsidR="00A3427C" w:rsidRPr="00D6773A">
          <w:rPr>
            <w:rStyle w:val="Hyperlink"/>
            <w:rFonts w:ascii="Arial" w:hAnsi="Arial" w:cs="Arial"/>
          </w:rPr>
          <w:t>Key Digital</w:t>
        </w:r>
      </w:hyperlink>
    </w:p>
    <w:p w14:paraId="0DD839B1" w14:textId="536CC6C4" w:rsidR="00221DE9" w:rsidRPr="00D6773A" w:rsidRDefault="005B7E00" w:rsidP="00FB5CCD">
      <w:pPr>
        <w:spacing w:line="360" w:lineRule="auto"/>
        <w:ind w:firstLine="720"/>
        <w:contextualSpacing/>
        <w:rPr>
          <w:rFonts w:ascii="Arial" w:hAnsi="Arial" w:cs="Arial"/>
        </w:rPr>
      </w:pPr>
      <w:r w:rsidRPr="00D6773A">
        <w:rPr>
          <w:rFonts w:ascii="Arial" w:hAnsi="Arial" w:cs="Arial"/>
        </w:rPr>
        <w:t xml:space="preserve">Key Digital’s </w:t>
      </w:r>
      <w:hyperlink r:id="rId19" w:history="1">
        <w:r w:rsidR="00591AB9" w:rsidRPr="00D6773A">
          <w:rPr>
            <w:rStyle w:val="Hyperlink"/>
            <w:rFonts w:ascii="Arial" w:hAnsi="Arial" w:cs="Arial"/>
          </w:rPr>
          <w:t>CAT5e/6 Wall Plate Switcher and Extenders</w:t>
        </w:r>
      </w:hyperlink>
    </w:p>
    <w:p w14:paraId="1F2890AA" w14:textId="77777777" w:rsidR="00487BA0" w:rsidRPr="00D6773A" w:rsidRDefault="00487BA0" w:rsidP="00487BA0">
      <w:pPr>
        <w:spacing w:line="360" w:lineRule="auto"/>
        <w:contextualSpacing/>
        <w:rPr>
          <w:rFonts w:ascii="Arial" w:hAnsi="Arial" w:cs="Arial"/>
        </w:rPr>
      </w:pPr>
    </w:p>
    <w:p w14:paraId="07BE1B63" w14:textId="2D1A2255" w:rsidR="0039759B" w:rsidRPr="00D6773A" w:rsidRDefault="0039759B" w:rsidP="008C2E76">
      <w:pPr>
        <w:spacing w:line="360" w:lineRule="auto"/>
        <w:contextualSpacing/>
        <w:rPr>
          <w:rFonts w:ascii="Arial" w:hAnsi="Arial" w:cs="Arial"/>
          <w:i/>
        </w:rPr>
      </w:pPr>
    </w:p>
    <w:p w14:paraId="16460653" w14:textId="2AA1FE5A" w:rsidR="00502285" w:rsidRPr="00D6773A" w:rsidRDefault="00514EA8" w:rsidP="00C73D63">
      <w:pPr>
        <w:spacing w:line="360" w:lineRule="auto"/>
        <w:contextualSpacing/>
        <w:jc w:val="right"/>
        <w:rPr>
          <w:rFonts w:ascii="Arial" w:hAnsi="Arial" w:cs="Arial"/>
          <w:i/>
          <w:iCs/>
          <w:sz w:val="20"/>
          <w:szCs w:val="20"/>
        </w:rPr>
      </w:pPr>
      <w:r w:rsidRPr="00D6773A">
        <w:rPr>
          <w:rFonts w:ascii="Arial" w:hAnsi="Arial" w:cs="Arial"/>
          <w:i/>
          <w:iCs/>
          <w:sz w:val="20"/>
          <w:szCs w:val="20"/>
        </w:rPr>
        <w:t>…</w:t>
      </w:r>
      <w:r w:rsidR="00224BDE" w:rsidRPr="00D6773A">
        <w:rPr>
          <w:rFonts w:ascii="Arial" w:hAnsi="Arial" w:cs="Arial"/>
          <w:i/>
          <w:iCs/>
          <w:sz w:val="20"/>
          <w:szCs w:val="20"/>
        </w:rPr>
        <w:t>ends</w:t>
      </w:r>
      <w:r w:rsidRPr="00D6773A">
        <w:rPr>
          <w:rFonts w:ascii="Arial" w:hAnsi="Arial" w:cs="Arial"/>
          <w:i/>
          <w:iCs/>
          <w:sz w:val="20"/>
          <w:szCs w:val="20"/>
        </w:rPr>
        <w:t xml:space="preserve"> </w:t>
      </w:r>
      <w:r w:rsidR="0041208F" w:rsidRPr="00D6773A">
        <w:rPr>
          <w:rFonts w:ascii="Arial" w:hAnsi="Arial" w:cs="Arial"/>
          <w:i/>
          <w:iCs/>
          <w:sz w:val="20"/>
          <w:szCs w:val="20"/>
        </w:rPr>
        <w:t>530</w:t>
      </w:r>
      <w:r w:rsidR="0064122F" w:rsidRPr="00D6773A">
        <w:rPr>
          <w:rFonts w:ascii="Arial" w:hAnsi="Arial" w:cs="Arial"/>
          <w:i/>
          <w:iCs/>
          <w:sz w:val="20"/>
          <w:szCs w:val="20"/>
        </w:rPr>
        <w:t xml:space="preserve"> </w:t>
      </w:r>
      <w:r w:rsidR="00BE798D" w:rsidRPr="00D6773A">
        <w:rPr>
          <w:rFonts w:ascii="Arial" w:hAnsi="Arial" w:cs="Arial"/>
          <w:i/>
          <w:iCs/>
          <w:sz w:val="20"/>
          <w:szCs w:val="20"/>
        </w:rPr>
        <w:t>words</w:t>
      </w:r>
    </w:p>
    <w:p w14:paraId="5AC3F265" w14:textId="77777777" w:rsidR="0064122F" w:rsidRPr="00D6773A" w:rsidRDefault="0064122F" w:rsidP="00430A9F">
      <w:pPr>
        <w:pStyle w:val="BodyA"/>
        <w:spacing w:line="360" w:lineRule="auto"/>
        <w:contextualSpacing/>
        <w:rPr>
          <w:rFonts w:ascii="Arial" w:eastAsia="Arial Unicode MS" w:hAnsi="Arial" w:cs="Arial"/>
          <w:noProof w:val="0"/>
          <w:bdr w:val="nil"/>
        </w:rPr>
      </w:pPr>
    </w:p>
    <w:p w14:paraId="51DD95DB" w14:textId="32A0B81D" w:rsidR="00430A9F" w:rsidRPr="00D6773A" w:rsidRDefault="005A05F8" w:rsidP="00430A9F">
      <w:pPr>
        <w:pStyle w:val="BodyA"/>
        <w:spacing w:line="360" w:lineRule="auto"/>
        <w:contextualSpacing/>
        <w:rPr>
          <w:rFonts w:ascii="Arial" w:eastAsia="Arial Unicode MS" w:hAnsi="Arial" w:cs="Arial"/>
          <w:noProof w:val="0"/>
          <w:bdr w:val="nil"/>
        </w:rPr>
      </w:pPr>
      <w:r w:rsidRPr="00D6773A">
        <w:rPr>
          <w:rFonts w:ascii="Arial" w:eastAsia="Arial Unicode MS" w:hAnsi="Arial" w:cs="Arial"/>
          <w:noProof w:val="0"/>
          <w:bdr w:val="nil"/>
        </w:rPr>
        <w:t xml:space="preserve">Photo File </w:t>
      </w:r>
      <w:r w:rsidR="004A6AA4" w:rsidRPr="00D6773A">
        <w:rPr>
          <w:rFonts w:ascii="Arial" w:eastAsia="Arial Unicode MS" w:hAnsi="Arial" w:cs="Arial"/>
          <w:noProof w:val="0"/>
          <w:bdr w:val="nil"/>
        </w:rPr>
        <w:t>1</w:t>
      </w:r>
      <w:r w:rsidRPr="00D6773A">
        <w:rPr>
          <w:rFonts w:ascii="Arial" w:eastAsia="Arial Unicode MS" w:hAnsi="Arial" w:cs="Arial"/>
          <w:noProof w:val="0"/>
          <w:bdr w:val="nil"/>
        </w:rPr>
        <w:t xml:space="preserve">: </w:t>
      </w:r>
      <w:r w:rsidR="00AC4B11" w:rsidRPr="00D6773A">
        <w:rPr>
          <w:rFonts w:ascii="Arial" w:eastAsia="Arial Unicode MS" w:hAnsi="Arial" w:cs="Arial"/>
          <w:noProof w:val="0"/>
          <w:bdr w:val="nil"/>
        </w:rPr>
        <w:t>KD-X4x1WUTx</w:t>
      </w:r>
      <w:r w:rsidR="00430A9F" w:rsidRPr="00D6773A">
        <w:rPr>
          <w:rFonts w:ascii="Arial" w:eastAsia="Arial Unicode MS" w:hAnsi="Arial" w:cs="Arial"/>
          <w:noProof w:val="0"/>
          <w:bdr w:val="nil"/>
        </w:rPr>
        <w:t>.jpg</w:t>
      </w:r>
    </w:p>
    <w:p w14:paraId="0F032E3C" w14:textId="51331DE1" w:rsidR="005A05F8" w:rsidRPr="00D6773A" w:rsidRDefault="005A05F8" w:rsidP="00612358">
      <w:pPr>
        <w:pStyle w:val="BodyA"/>
        <w:spacing w:line="360" w:lineRule="auto"/>
        <w:contextualSpacing/>
        <w:rPr>
          <w:rFonts w:ascii="Arial" w:eastAsia="Arial Unicode MS" w:hAnsi="Arial" w:cs="Arial"/>
          <w:noProof w:val="0"/>
          <w:bdr w:val="nil"/>
        </w:rPr>
      </w:pPr>
      <w:r w:rsidRPr="00D6773A">
        <w:rPr>
          <w:rFonts w:ascii="Arial" w:eastAsia="Arial Unicode MS" w:hAnsi="Arial" w:cs="Arial"/>
          <w:noProof w:val="0"/>
          <w:bdr w:val="nil"/>
        </w:rPr>
        <w:t xml:space="preserve">Photo Caption </w:t>
      </w:r>
      <w:r w:rsidR="004A6AA4" w:rsidRPr="00D6773A">
        <w:rPr>
          <w:rFonts w:ascii="Arial" w:eastAsia="Arial Unicode MS" w:hAnsi="Arial" w:cs="Arial"/>
          <w:noProof w:val="0"/>
          <w:bdr w:val="nil"/>
        </w:rPr>
        <w:t>1</w:t>
      </w:r>
      <w:r w:rsidRPr="00D6773A">
        <w:rPr>
          <w:rFonts w:ascii="Arial" w:eastAsia="Arial Unicode MS" w:hAnsi="Arial" w:cs="Arial"/>
          <w:noProof w:val="0"/>
          <w:bdr w:val="nil"/>
        </w:rPr>
        <w:t>:</w:t>
      </w:r>
      <w:r w:rsidR="006C2A86" w:rsidRPr="00D6773A">
        <w:rPr>
          <w:rFonts w:ascii="Arial" w:eastAsia="Arial Unicode MS" w:hAnsi="Arial" w:cs="Arial"/>
          <w:noProof w:val="0"/>
          <w:bdr w:val="nil"/>
        </w:rPr>
        <w:t xml:space="preserve"> </w:t>
      </w:r>
      <w:r w:rsidR="000E3D65" w:rsidRPr="00D6773A">
        <w:rPr>
          <w:rFonts w:ascii="Arial" w:eastAsia="Arial Unicode MS" w:hAnsi="Arial" w:cs="Arial"/>
          <w:noProof w:val="0"/>
          <w:bdr w:val="nil"/>
        </w:rPr>
        <w:t>Key Digital’s</w:t>
      </w:r>
      <w:r w:rsidR="004A70BB" w:rsidRPr="00D6773A">
        <w:rPr>
          <w:rFonts w:ascii="Arial" w:eastAsia="Arial Unicode MS" w:hAnsi="Arial" w:cs="Arial"/>
          <w:noProof w:val="0"/>
          <w:bdr w:val="nil"/>
        </w:rPr>
        <w:t xml:space="preserve"> </w:t>
      </w:r>
      <w:r w:rsidR="00E45A6F" w:rsidRPr="00D6773A">
        <w:rPr>
          <w:rFonts w:ascii="Arial" w:eastAsia="Arial Unicode MS" w:hAnsi="Arial" w:cs="Arial"/>
          <w:noProof w:val="0"/>
          <w:bdr w:val="nil"/>
        </w:rPr>
        <w:t>KD-X4x1WUTx is the flagship of its wall</w:t>
      </w:r>
      <w:r w:rsidR="006A06B9" w:rsidRPr="00D6773A">
        <w:rPr>
          <w:rFonts w:ascii="Arial" w:eastAsia="Arial Unicode MS" w:hAnsi="Arial" w:cs="Arial"/>
          <w:noProof w:val="0"/>
          <w:bdr w:val="nil"/>
        </w:rPr>
        <w:t>-</w:t>
      </w:r>
      <w:r w:rsidR="00DE3A0B" w:rsidRPr="00D6773A">
        <w:rPr>
          <w:rFonts w:ascii="Arial" w:eastAsia="Arial Unicode MS" w:hAnsi="Arial" w:cs="Arial"/>
          <w:noProof w:val="0"/>
          <w:bdr w:val="nil"/>
        </w:rPr>
        <w:t>plate/</w:t>
      </w:r>
      <w:r w:rsidR="00AC4B11" w:rsidRPr="00D6773A">
        <w:rPr>
          <w:rFonts w:ascii="Arial" w:eastAsia="Arial Unicode MS" w:hAnsi="Arial" w:cs="Arial"/>
          <w:noProof w:val="0"/>
          <w:bdr w:val="nil"/>
        </w:rPr>
        <w:t>desktop box</w:t>
      </w:r>
      <w:r w:rsidR="006A06B9" w:rsidRPr="00D6773A">
        <w:rPr>
          <w:rFonts w:ascii="Arial" w:eastAsia="Arial Unicode MS" w:hAnsi="Arial" w:cs="Arial"/>
          <w:noProof w:val="0"/>
          <w:bdr w:val="nil"/>
        </w:rPr>
        <w:t>-</w:t>
      </w:r>
      <w:r w:rsidR="00DE3A0B" w:rsidRPr="00D6773A">
        <w:rPr>
          <w:rFonts w:ascii="Arial" w:eastAsia="Arial Unicode MS" w:hAnsi="Arial" w:cs="Arial"/>
          <w:noProof w:val="0"/>
          <w:bdr w:val="nil"/>
        </w:rPr>
        <w:t>mount switcher/extender line</w:t>
      </w:r>
      <w:r w:rsidR="00682FE5" w:rsidRPr="00D6773A">
        <w:rPr>
          <w:rFonts w:ascii="Arial" w:eastAsia="Arial Unicode MS" w:hAnsi="Arial" w:cs="Arial"/>
          <w:noProof w:val="0"/>
          <w:bdr w:val="nil"/>
        </w:rPr>
        <w:t>. The family of solutions</w:t>
      </w:r>
      <w:r w:rsidR="007239C9" w:rsidRPr="00D6773A">
        <w:rPr>
          <w:rFonts w:ascii="Arial" w:eastAsia="Arial Unicode MS" w:hAnsi="Arial" w:cs="Arial"/>
          <w:noProof w:val="0"/>
          <w:bdr w:val="nil"/>
        </w:rPr>
        <w:t xml:space="preserve"> </w:t>
      </w:r>
      <w:r w:rsidR="00923280" w:rsidRPr="00D6773A">
        <w:rPr>
          <w:rFonts w:ascii="Arial" w:eastAsia="Arial Unicode MS" w:hAnsi="Arial" w:cs="Arial"/>
          <w:noProof w:val="0"/>
          <w:bdr w:val="nil"/>
        </w:rPr>
        <w:t>featur</w:t>
      </w:r>
      <w:r w:rsidR="007239C9" w:rsidRPr="00D6773A">
        <w:rPr>
          <w:rFonts w:ascii="Arial" w:eastAsia="Arial Unicode MS" w:hAnsi="Arial" w:cs="Arial"/>
          <w:noProof w:val="0"/>
          <w:bdr w:val="nil"/>
        </w:rPr>
        <w:t>es</w:t>
      </w:r>
      <w:r w:rsidR="00C32C33" w:rsidRPr="00D6773A">
        <w:rPr>
          <w:rFonts w:ascii="Arial" w:eastAsia="Arial Unicode MS" w:hAnsi="Arial" w:cs="Arial"/>
          <w:noProof w:val="0"/>
          <w:bdr w:val="nil"/>
        </w:rPr>
        <w:t xml:space="preserve"> 4K/18G video and a</w:t>
      </w:r>
      <w:r w:rsidR="00923280" w:rsidRPr="00D6773A">
        <w:rPr>
          <w:rFonts w:ascii="Arial" w:eastAsia="Arial Unicode MS" w:hAnsi="Arial" w:cs="Arial"/>
          <w:noProof w:val="0"/>
          <w:bdr w:val="nil"/>
        </w:rPr>
        <w:t xml:space="preserve"> host of input option</w:t>
      </w:r>
      <w:r w:rsidR="008E2831" w:rsidRPr="00D6773A">
        <w:rPr>
          <w:rFonts w:ascii="Arial" w:eastAsia="Arial Unicode MS" w:hAnsi="Arial" w:cs="Arial"/>
          <w:noProof w:val="0"/>
          <w:bdr w:val="nil"/>
        </w:rPr>
        <w:t xml:space="preserve">s and control capabilities along with </w:t>
      </w:r>
      <w:r w:rsidR="00C32C33" w:rsidRPr="00D6773A">
        <w:rPr>
          <w:rFonts w:ascii="Arial" w:eastAsia="Arial Unicode MS" w:hAnsi="Arial" w:cs="Arial"/>
          <w:noProof w:val="0"/>
          <w:bdr w:val="nil"/>
        </w:rPr>
        <w:t xml:space="preserve">programming-free installation and </w:t>
      </w:r>
      <w:r w:rsidR="00AC4B11" w:rsidRPr="00D6773A">
        <w:rPr>
          <w:rFonts w:ascii="Arial" w:eastAsia="Arial Unicode MS" w:hAnsi="Arial" w:cs="Arial"/>
          <w:noProof w:val="0"/>
          <w:bdr w:val="nil"/>
        </w:rPr>
        <w:t>ease of operation</w:t>
      </w:r>
      <w:r w:rsidR="0084645A" w:rsidRPr="00D6773A">
        <w:rPr>
          <w:rFonts w:ascii="Arial" w:eastAsia="Arial Unicode MS" w:hAnsi="Arial" w:cs="Arial"/>
          <w:noProof w:val="0"/>
          <w:bdr w:val="nil"/>
        </w:rPr>
        <w:t>.</w:t>
      </w:r>
    </w:p>
    <w:p w14:paraId="203AA884" w14:textId="77777777" w:rsidR="005A05F8" w:rsidRPr="00D6773A" w:rsidRDefault="005A05F8" w:rsidP="00612358">
      <w:pPr>
        <w:pStyle w:val="BodyA"/>
        <w:spacing w:line="360" w:lineRule="auto"/>
        <w:contextualSpacing/>
        <w:rPr>
          <w:rFonts w:ascii="Arial" w:eastAsia="Arial Unicode MS" w:hAnsi="Arial" w:cs="Arial"/>
          <w:noProof w:val="0"/>
          <w:bdr w:val="nil"/>
        </w:rPr>
      </w:pPr>
    </w:p>
    <w:p w14:paraId="6A851932" w14:textId="36ABC3F5" w:rsidR="00172BA7" w:rsidRPr="00D6773A" w:rsidRDefault="005A05F8" w:rsidP="00612358">
      <w:pPr>
        <w:pStyle w:val="BodyA"/>
        <w:spacing w:line="360" w:lineRule="auto"/>
        <w:contextualSpacing/>
        <w:rPr>
          <w:rFonts w:ascii="Arial" w:eastAsia="Arial Unicode MS" w:hAnsi="Arial" w:cs="Arial"/>
          <w:noProof w:val="0"/>
          <w:bdr w:val="nil"/>
        </w:rPr>
      </w:pPr>
      <w:r w:rsidRPr="00D6773A">
        <w:rPr>
          <w:rFonts w:ascii="Arial" w:eastAsia="Arial Unicode MS" w:hAnsi="Arial" w:cs="Arial"/>
          <w:noProof w:val="0"/>
          <w:bdr w:val="nil"/>
        </w:rPr>
        <w:t xml:space="preserve">Photo File </w:t>
      </w:r>
      <w:r w:rsidR="004A6AA4" w:rsidRPr="00D6773A">
        <w:rPr>
          <w:rFonts w:ascii="Arial" w:eastAsia="Arial Unicode MS" w:hAnsi="Arial" w:cs="Arial"/>
          <w:noProof w:val="0"/>
          <w:bdr w:val="nil"/>
        </w:rPr>
        <w:t>2</w:t>
      </w:r>
      <w:r w:rsidRPr="00D6773A">
        <w:rPr>
          <w:rFonts w:ascii="Arial" w:eastAsia="Arial Unicode MS" w:hAnsi="Arial" w:cs="Arial"/>
          <w:noProof w:val="0"/>
          <w:bdr w:val="nil"/>
        </w:rPr>
        <w:t xml:space="preserve">: </w:t>
      </w:r>
      <w:r w:rsidR="00540978" w:rsidRPr="00D6773A">
        <w:rPr>
          <w:rFonts w:ascii="Arial" w:eastAsia="Arial Unicode MS" w:hAnsi="Arial" w:cs="Arial"/>
          <w:noProof w:val="0"/>
          <w:bdr w:val="nil"/>
        </w:rPr>
        <w:t>KD-EXWPSTx</w:t>
      </w:r>
      <w:r w:rsidR="00430A9F" w:rsidRPr="00D6773A">
        <w:rPr>
          <w:rFonts w:ascii="Arial" w:eastAsia="Arial Unicode MS" w:hAnsi="Arial" w:cs="Arial"/>
          <w:noProof w:val="0"/>
          <w:bdr w:val="nil"/>
        </w:rPr>
        <w:t>.jpg</w:t>
      </w:r>
    </w:p>
    <w:p w14:paraId="56626726" w14:textId="6097878A" w:rsidR="005A05F8" w:rsidRPr="00D6773A" w:rsidRDefault="006A1627" w:rsidP="00612358">
      <w:pPr>
        <w:pStyle w:val="BodyA"/>
        <w:spacing w:line="360" w:lineRule="auto"/>
        <w:contextualSpacing/>
        <w:rPr>
          <w:rFonts w:ascii="Arial" w:hAnsi="Arial" w:cs="Arial"/>
          <w:noProof w:val="0"/>
        </w:rPr>
      </w:pPr>
      <w:r w:rsidRPr="00D6773A">
        <w:rPr>
          <w:rFonts w:ascii="Arial" w:eastAsia="Arial Unicode MS" w:hAnsi="Arial" w:cs="Arial"/>
          <w:noProof w:val="0"/>
          <w:bdr w:val="nil"/>
        </w:rPr>
        <w:t xml:space="preserve">Photo Caption </w:t>
      </w:r>
      <w:r w:rsidR="004A6AA4" w:rsidRPr="00D6773A">
        <w:rPr>
          <w:rFonts w:ascii="Arial" w:eastAsia="Arial Unicode MS" w:hAnsi="Arial" w:cs="Arial"/>
          <w:noProof w:val="0"/>
          <w:bdr w:val="nil"/>
        </w:rPr>
        <w:t>2</w:t>
      </w:r>
      <w:r w:rsidRPr="00D6773A">
        <w:rPr>
          <w:rFonts w:ascii="Arial" w:eastAsia="Arial Unicode MS" w:hAnsi="Arial" w:cs="Arial"/>
          <w:noProof w:val="0"/>
          <w:bdr w:val="nil"/>
        </w:rPr>
        <w:t xml:space="preserve">: </w:t>
      </w:r>
      <w:r w:rsidR="003D174F" w:rsidRPr="00D6773A">
        <w:rPr>
          <w:rFonts w:ascii="Arial" w:eastAsia="Arial Unicode MS" w:hAnsi="Arial" w:cs="Arial"/>
          <w:noProof w:val="0"/>
          <w:bdr w:val="nil"/>
        </w:rPr>
        <w:t>The latest addition to Key Digital’s family of wall</w:t>
      </w:r>
      <w:r w:rsidR="006A06B9" w:rsidRPr="00D6773A">
        <w:rPr>
          <w:rFonts w:ascii="Arial" w:eastAsia="Arial Unicode MS" w:hAnsi="Arial" w:cs="Arial"/>
          <w:noProof w:val="0"/>
          <w:bdr w:val="nil"/>
        </w:rPr>
        <w:t>-</w:t>
      </w:r>
      <w:r w:rsidR="003D174F" w:rsidRPr="00D6773A">
        <w:rPr>
          <w:rFonts w:ascii="Arial" w:eastAsia="Arial Unicode MS" w:hAnsi="Arial" w:cs="Arial"/>
          <w:noProof w:val="0"/>
          <w:bdr w:val="nil"/>
        </w:rPr>
        <w:t>plate/desktop box</w:t>
      </w:r>
      <w:r w:rsidR="006A06B9" w:rsidRPr="00D6773A">
        <w:rPr>
          <w:rFonts w:ascii="Arial" w:eastAsia="Arial Unicode MS" w:hAnsi="Arial" w:cs="Arial"/>
          <w:noProof w:val="0"/>
          <w:bdr w:val="nil"/>
        </w:rPr>
        <w:t>-</w:t>
      </w:r>
      <w:r w:rsidR="003D174F" w:rsidRPr="00D6773A">
        <w:rPr>
          <w:rFonts w:ascii="Arial" w:eastAsia="Arial Unicode MS" w:hAnsi="Arial" w:cs="Arial"/>
          <w:noProof w:val="0"/>
          <w:bdr w:val="nil"/>
        </w:rPr>
        <w:t>mount switcher/extenders</w:t>
      </w:r>
      <w:r w:rsidR="004E6918" w:rsidRPr="00D6773A">
        <w:rPr>
          <w:rFonts w:ascii="Arial" w:eastAsia="Arial Unicode MS" w:hAnsi="Arial" w:cs="Arial"/>
          <w:noProof w:val="0"/>
          <w:bdr w:val="nil"/>
        </w:rPr>
        <w:t xml:space="preserve">, </w:t>
      </w:r>
      <w:r w:rsidR="001A7075" w:rsidRPr="00D6773A">
        <w:rPr>
          <w:rFonts w:ascii="Arial" w:eastAsia="Arial Unicode MS" w:hAnsi="Arial" w:cs="Arial"/>
          <w:noProof w:val="0"/>
          <w:bdr w:val="nil"/>
        </w:rPr>
        <w:t xml:space="preserve">the </w:t>
      </w:r>
      <w:r w:rsidR="004E6918" w:rsidRPr="00D6773A">
        <w:rPr>
          <w:rFonts w:ascii="Arial" w:eastAsia="Arial Unicode MS" w:hAnsi="Arial" w:cs="Arial"/>
          <w:noProof w:val="0"/>
          <w:bdr w:val="nil"/>
        </w:rPr>
        <w:t>KD-</w:t>
      </w:r>
      <w:proofErr w:type="spellStart"/>
      <w:r w:rsidR="004E6918" w:rsidRPr="00D6773A">
        <w:rPr>
          <w:rFonts w:ascii="Arial" w:eastAsia="Arial Unicode MS" w:hAnsi="Arial" w:cs="Arial"/>
          <w:noProof w:val="0"/>
          <w:bdr w:val="nil"/>
        </w:rPr>
        <w:t>EXWPSTx</w:t>
      </w:r>
      <w:proofErr w:type="spellEnd"/>
      <w:r w:rsidR="004E6918" w:rsidRPr="00D6773A">
        <w:rPr>
          <w:rFonts w:ascii="Arial" w:eastAsia="Arial Unicode MS" w:hAnsi="Arial" w:cs="Arial"/>
          <w:noProof w:val="0"/>
          <w:bdr w:val="nil"/>
        </w:rPr>
        <w:t>,</w:t>
      </w:r>
      <w:r w:rsidR="003D174F" w:rsidRPr="00D6773A">
        <w:rPr>
          <w:rFonts w:ascii="Arial" w:eastAsia="Arial Unicode MS" w:hAnsi="Arial" w:cs="Arial"/>
          <w:noProof w:val="0"/>
          <w:bdr w:val="nil"/>
        </w:rPr>
        <w:t xml:space="preserve"> </w:t>
      </w:r>
      <w:r w:rsidR="00715C5E" w:rsidRPr="00D6773A">
        <w:rPr>
          <w:rFonts w:ascii="Arial" w:eastAsia="Arial Unicode MS" w:hAnsi="Arial" w:cs="Arial"/>
          <w:noProof w:val="0"/>
          <w:bdr w:val="nil"/>
        </w:rPr>
        <w:t xml:space="preserve">was developed in response to customer requests for </w:t>
      </w:r>
      <w:r w:rsidR="004E6918" w:rsidRPr="00D6773A">
        <w:rPr>
          <w:rFonts w:ascii="Arial" w:hAnsi="Arial" w:cs="Arial"/>
          <w:noProof w:val="0"/>
        </w:rPr>
        <w:t>a single-gang box solution</w:t>
      </w:r>
      <w:r w:rsidR="004A6AA4" w:rsidRPr="00D6773A">
        <w:rPr>
          <w:rFonts w:ascii="Arial" w:hAnsi="Arial" w:cs="Arial"/>
          <w:noProof w:val="0"/>
        </w:rPr>
        <w:t>.</w:t>
      </w:r>
    </w:p>
    <w:p w14:paraId="1897A6F5" w14:textId="77777777" w:rsidR="00AA122C" w:rsidRPr="00D6773A" w:rsidRDefault="00AA122C" w:rsidP="002201B5">
      <w:pPr>
        <w:pStyle w:val="BodyA"/>
        <w:spacing w:line="360" w:lineRule="auto"/>
        <w:contextualSpacing/>
        <w:rPr>
          <w:rFonts w:ascii="Arial" w:hAnsi="Arial" w:cs="Arial"/>
          <w:noProof w:val="0"/>
        </w:rPr>
      </w:pPr>
    </w:p>
    <w:p w14:paraId="66B3E094" w14:textId="3037A960" w:rsidR="0049749B" w:rsidRPr="00D6773A" w:rsidRDefault="0049749B" w:rsidP="0049749B">
      <w:pPr>
        <w:pStyle w:val="BodyA"/>
        <w:spacing w:line="360" w:lineRule="auto"/>
        <w:contextualSpacing/>
        <w:rPr>
          <w:rFonts w:ascii="Arial" w:hAnsi="Arial" w:cs="Arial"/>
          <w:noProof w:val="0"/>
        </w:rPr>
      </w:pPr>
      <w:r w:rsidRPr="00D6773A">
        <w:rPr>
          <w:rFonts w:ascii="Arial" w:eastAsia="Arial Unicode MS" w:hAnsi="Arial" w:cs="Arial"/>
          <w:noProof w:val="0"/>
          <w:bdr w:val="nil"/>
        </w:rPr>
        <w:t xml:space="preserve">Photo File </w:t>
      </w:r>
      <w:r w:rsidR="00AA122C" w:rsidRPr="00D6773A">
        <w:rPr>
          <w:rFonts w:ascii="Arial" w:eastAsia="Arial Unicode MS" w:hAnsi="Arial" w:cs="Arial"/>
          <w:noProof w:val="0"/>
          <w:bdr w:val="nil"/>
        </w:rPr>
        <w:t>3</w:t>
      </w:r>
      <w:r w:rsidRPr="00D6773A">
        <w:rPr>
          <w:rFonts w:ascii="Arial" w:eastAsia="Arial Unicode MS" w:hAnsi="Arial" w:cs="Arial"/>
          <w:noProof w:val="0"/>
          <w:bdr w:val="nil"/>
        </w:rPr>
        <w:t xml:space="preserve">: </w:t>
      </w:r>
      <w:r w:rsidR="00AA122C" w:rsidRPr="00D6773A">
        <w:rPr>
          <w:rFonts w:ascii="Arial" w:hAnsi="Arial" w:cs="Arial"/>
          <w:noProof w:val="0"/>
        </w:rPr>
        <w:t>KD-UPS52U_and_KD-X100Rx</w:t>
      </w:r>
      <w:r w:rsidRPr="00D6773A">
        <w:rPr>
          <w:rFonts w:ascii="Arial" w:eastAsia="Arial Unicode MS" w:hAnsi="Arial" w:cs="Arial"/>
          <w:noProof w:val="0"/>
          <w:bdr w:val="nil"/>
        </w:rPr>
        <w:t>.jpg</w:t>
      </w:r>
    </w:p>
    <w:p w14:paraId="1DBB7CE3" w14:textId="5F82FE28" w:rsidR="0049749B" w:rsidRPr="00D6773A" w:rsidRDefault="0049749B" w:rsidP="0049749B">
      <w:pPr>
        <w:pStyle w:val="BodyA"/>
        <w:spacing w:line="360" w:lineRule="auto"/>
        <w:contextualSpacing/>
        <w:rPr>
          <w:rFonts w:ascii="Arial" w:hAnsi="Arial" w:cs="Arial"/>
          <w:noProof w:val="0"/>
        </w:rPr>
      </w:pPr>
      <w:r w:rsidRPr="00D6773A">
        <w:rPr>
          <w:rFonts w:ascii="Arial" w:eastAsia="Arial Unicode MS" w:hAnsi="Arial" w:cs="Arial"/>
          <w:noProof w:val="0"/>
          <w:bdr w:val="nil"/>
        </w:rPr>
        <w:t xml:space="preserve">Photo Caption </w:t>
      </w:r>
      <w:r w:rsidR="00AA122C" w:rsidRPr="00D6773A">
        <w:rPr>
          <w:rFonts w:ascii="Arial" w:eastAsia="Arial Unicode MS" w:hAnsi="Arial" w:cs="Arial"/>
          <w:noProof w:val="0"/>
          <w:bdr w:val="nil"/>
        </w:rPr>
        <w:t>3</w:t>
      </w:r>
      <w:r w:rsidRPr="00D6773A">
        <w:rPr>
          <w:rFonts w:ascii="Arial" w:eastAsia="Arial Unicode MS" w:hAnsi="Arial" w:cs="Arial"/>
          <w:noProof w:val="0"/>
          <w:bdr w:val="nil"/>
        </w:rPr>
        <w:t xml:space="preserve">: </w:t>
      </w:r>
      <w:r w:rsidR="00AA122C" w:rsidRPr="00D6773A">
        <w:rPr>
          <w:rFonts w:ascii="Arial" w:eastAsia="Arial Unicode MS" w:hAnsi="Arial" w:cs="Arial"/>
          <w:noProof w:val="0"/>
          <w:bdr w:val="nil"/>
        </w:rPr>
        <w:t xml:space="preserve">Key Digital’s </w:t>
      </w:r>
      <w:proofErr w:type="spellStart"/>
      <w:r w:rsidR="00C939A4" w:rsidRPr="00D6773A">
        <w:rPr>
          <w:rFonts w:ascii="Arial" w:eastAsia="Arial Unicode MS" w:hAnsi="Arial" w:cs="Arial"/>
          <w:noProof w:val="0"/>
          <w:bdr w:val="nil"/>
        </w:rPr>
        <w:t>HDBaseT</w:t>
      </w:r>
      <w:proofErr w:type="spellEnd"/>
      <w:r w:rsidR="00C939A4" w:rsidRPr="00D6773A">
        <w:rPr>
          <w:rFonts w:ascii="Arial" w:eastAsia="Arial Unicode MS" w:hAnsi="Arial" w:cs="Arial"/>
          <w:noProof w:val="0"/>
          <w:bdr w:val="nil"/>
        </w:rPr>
        <w:t>-capable switcher/exten</w:t>
      </w:r>
      <w:r w:rsidR="00846712" w:rsidRPr="00D6773A">
        <w:rPr>
          <w:rFonts w:ascii="Arial" w:eastAsia="Arial Unicode MS" w:hAnsi="Arial" w:cs="Arial"/>
          <w:noProof w:val="0"/>
          <w:bdr w:val="nil"/>
        </w:rPr>
        <w:t xml:space="preserve">der transmitters can interface with and get power from </w:t>
      </w:r>
      <w:r w:rsidR="00796092" w:rsidRPr="00D6773A">
        <w:rPr>
          <w:rFonts w:ascii="Arial" w:eastAsia="Arial Unicode MS" w:hAnsi="Arial" w:cs="Arial"/>
          <w:noProof w:val="0"/>
          <w:bdr w:val="nil"/>
        </w:rPr>
        <w:t>receivers like the KD-X100Rx</w:t>
      </w:r>
      <w:r w:rsidR="00796092" w:rsidRPr="00D6773A">
        <w:rPr>
          <w:rFonts w:ascii="Arial" w:hAnsi="Arial" w:cs="Arial"/>
          <w:noProof w:val="0"/>
        </w:rPr>
        <w:t xml:space="preserve"> </w:t>
      </w:r>
      <w:r w:rsidR="00870A37" w:rsidRPr="00D6773A">
        <w:rPr>
          <w:rFonts w:ascii="Arial" w:hAnsi="Arial" w:cs="Arial"/>
          <w:noProof w:val="0"/>
        </w:rPr>
        <w:t>or, where greater interface and input options are needed, the KD-UPS5</w:t>
      </w:r>
      <w:r w:rsidR="00C32277" w:rsidRPr="00D6773A">
        <w:rPr>
          <w:rFonts w:ascii="Arial" w:hAnsi="Arial" w:cs="Arial"/>
          <w:noProof w:val="0"/>
        </w:rPr>
        <w:t>2</w:t>
      </w:r>
      <w:r w:rsidR="00870A37" w:rsidRPr="00D6773A">
        <w:rPr>
          <w:rFonts w:ascii="Arial" w:hAnsi="Arial" w:cs="Arial"/>
          <w:noProof w:val="0"/>
        </w:rPr>
        <w:t>U Presentation Switcher</w:t>
      </w:r>
      <w:r w:rsidR="00A705F3" w:rsidRPr="00D6773A">
        <w:rPr>
          <w:rFonts w:ascii="Arial" w:hAnsi="Arial" w:cs="Arial"/>
          <w:noProof w:val="0"/>
        </w:rPr>
        <w:t>.</w:t>
      </w:r>
    </w:p>
    <w:p w14:paraId="0B4E7282" w14:textId="77777777" w:rsidR="002201B5" w:rsidRPr="00D6773A" w:rsidRDefault="002201B5" w:rsidP="00612358">
      <w:pPr>
        <w:pStyle w:val="BodyA"/>
        <w:spacing w:line="360" w:lineRule="auto"/>
        <w:contextualSpacing/>
        <w:rPr>
          <w:rFonts w:ascii="Arial" w:eastAsia="Arial Unicode MS" w:hAnsi="Arial" w:cs="Arial"/>
          <w:noProof w:val="0"/>
          <w:bdr w:val="nil"/>
        </w:rPr>
      </w:pPr>
    </w:p>
    <w:p w14:paraId="2B843C21" w14:textId="77777777" w:rsidR="00E11FE3" w:rsidRPr="00D6773A" w:rsidRDefault="00E11FE3">
      <w:pPr>
        <w:pStyle w:val="BodyA"/>
        <w:spacing w:line="360" w:lineRule="auto"/>
        <w:contextualSpacing/>
        <w:rPr>
          <w:rFonts w:ascii="Arial" w:eastAsia="Arial Unicode MS" w:hAnsi="Arial" w:cs="Arial"/>
          <w:noProof w:val="0"/>
          <w:bdr w:val="nil"/>
        </w:rPr>
      </w:pPr>
    </w:p>
    <w:p w14:paraId="1217DF30" w14:textId="77777777" w:rsidR="00FE183E" w:rsidRPr="00D6773A" w:rsidRDefault="00FE183E" w:rsidP="00FE183E">
      <w:pPr>
        <w:pStyle w:val="BodyA"/>
        <w:spacing w:line="360" w:lineRule="auto"/>
        <w:contextualSpacing/>
        <w:rPr>
          <w:rFonts w:ascii="Arial" w:eastAsia="Arial Unicode MS" w:hAnsi="Arial" w:cs="Arial"/>
          <w:noProof w:val="0"/>
          <w:bdr w:val="nil"/>
        </w:rPr>
      </w:pPr>
      <w:r w:rsidRPr="00D6773A">
        <w:rPr>
          <w:rFonts w:ascii="Arial" w:eastAsia="Arial Unicode MS" w:hAnsi="Arial" w:cs="Arial"/>
          <w:b/>
          <w:noProof w:val="0"/>
          <w:bdr w:val="nil"/>
        </w:rPr>
        <w:t>About Key Digital</w:t>
      </w:r>
      <w:r w:rsidRPr="00D6773A">
        <w:rPr>
          <w:rFonts w:ascii="Arial" w:eastAsia="Arial Unicode MS" w:hAnsi="Arial" w:cs="Arial"/>
          <w:noProof w:val="0"/>
          <w:bdr w:val="nil"/>
        </w:rPr>
        <w:t>:</w:t>
      </w:r>
    </w:p>
    <w:p w14:paraId="38D9E751" w14:textId="77777777" w:rsidR="00FE183E" w:rsidRPr="00D6773A" w:rsidRDefault="00FE183E" w:rsidP="00FE183E">
      <w:pPr>
        <w:pStyle w:val="BodyA"/>
        <w:spacing w:line="360" w:lineRule="auto"/>
        <w:contextualSpacing/>
        <w:rPr>
          <w:rFonts w:ascii="Arial" w:hAnsi="Arial" w:cs="Arial"/>
          <w:noProof w:val="0"/>
        </w:rPr>
      </w:pPr>
      <w:r w:rsidRPr="00D6773A">
        <w:rPr>
          <w:rFonts w:ascii="Arial" w:hAnsi="Arial" w:cs="Arial"/>
          <w:noProof w:val="0"/>
        </w:rPr>
        <w:lastRenderedPageBreak/>
        <w:t>Established in 1999, Key Digital</w:t>
      </w:r>
      <w:r w:rsidRPr="00315B23">
        <w:rPr>
          <w:rFonts w:ascii="Arial" w:hAnsi="Arial" w:cs="Arial"/>
          <w:noProof w:val="0"/>
          <w:vertAlign w:val="superscript"/>
        </w:rPr>
        <w:t>®</w:t>
      </w:r>
      <w:r w:rsidRPr="00D6773A">
        <w:rPr>
          <w:rFonts w:ascii="Arial" w:hAnsi="Arial" w:cs="Arial"/>
          <w:noProof w:val="0"/>
        </w:rPr>
        <w:t xml:space="preserve"> designs and engineers intuitive digital A/V connectivity and control solutions that embody excellence. Key Digital delivers reliable, superior-quality, </w:t>
      </w:r>
      <w:proofErr w:type="gramStart"/>
      <w:r w:rsidRPr="00D6773A">
        <w:rPr>
          <w:rFonts w:ascii="Arial" w:hAnsi="Arial" w:cs="Arial"/>
          <w:noProof w:val="0"/>
        </w:rPr>
        <w:t>easily-implemented</w:t>
      </w:r>
      <w:proofErr w:type="gramEnd"/>
      <w:r w:rsidRPr="00D6773A">
        <w:rPr>
          <w:rFonts w:ascii="Arial" w:hAnsi="Arial" w:cs="Arial"/>
          <w:noProof w:val="0"/>
        </w:rPr>
        <w:t xml:space="preserve">, versatile, high-performance products for corporate, education, government, house-of-worship, bar &amp; restaurant, digital signage and residential A/V applications.  </w:t>
      </w:r>
    </w:p>
    <w:p w14:paraId="1A8BCEB8" w14:textId="77777777" w:rsidR="00FE183E" w:rsidRPr="00D6773A" w:rsidRDefault="00FE183E" w:rsidP="00FE183E">
      <w:pPr>
        <w:pStyle w:val="BodyA"/>
        <w:spacing w:line="360" w:lineRule="auto"/>
        <w:contextualSpacing/>
        <w:rPr>
          <w:rFonts w:ascii="Arial" w:hAnsi="Arial" w:cs="Arial"/>
          <w:noProof w:val="0"/>
        </w:rPr>
      </w:pPr>
    </w:p>
    <w:p w14:paraId="0086167B" w14:textId="77777777" w:rsidR="00FE183E" w:rsidRPr="00D6773A" w:rsidRDefault="00FE183E" w:rsidP="00FE183E">
      <w:pPr>
        <w:pStyle w:val="BodyA"/>
        <w:spacing w:line="360" w:lineRule="auto"/>
        <w:contextualSpacing/>
        <w:rPr>
          <w:rFonts w:ascii="Arial" w:hAnsi="Arial" w:cs="Arial"/>
          <w:noProof w:val="0"/>
        </w:rPr>
      </w:pPr>
      <w:r w:rsidRPr="00D6773A">
        <w:rPr>
          <w:rFonts w:ascii="Arial" w:hAnsi="Arial" w:cs="Arial"/>
          <w:noProof w:val="0"/>
        </w:rPr>
        <w:t xml:space="preserve">Founded by innovator Mike </w:t>
      </w:r>
      <w:proofErr w:type="spellStart"/>
      <w:r w:rsidRPr="00D6773A">
        <w:rPr>
          <w:rFonts w:ascii="Arial" w:hAnsi="Arial" w:cs="Arial"/>
          <w:noProof w:val="0"/>
        </w:rPr>
        <w:t>Tsinberg</w:t>
      </w:r>
      <w:proofErr w:type="spellEnd"/>
      <w:r w:rsidRPr="00D6773A">
        <w:rPr>
          <w:rFonts w:ascii="Arial" w:hAnsi="Arial" w:cs="Arial"/>
          <w:noProof w:val="0"/>
        </w:rPr>
        <w:t xml:space="preserve">,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sidRPr="00D6773A">
        <w:rPr>
          <w:rFonts w:ascii="Arial" w:hAnsi="Arial" w:cs="Arial"/>
          <w:noProof w:val="0"/>
        </w:rPr>
        <w:t>an</w:t>
      </w:r>
      <w:proofErr w:type="gramEnd"/>
      <w:r w:rsidRPr="00D6773A">
        <w:rPr>
          <w:rFonts w:ascii="Arial" w:hAnsi="Arial" w:cs="Arial"/>
          <w:noProof w:val="0"/>
        </w:rPr>
        <w:t xml:space="preserve"> </w:t>
      </w:r>
      <w:proofErr w:type="spellStart"/>
      <w:r w:rsidRPr="00D6773A">
        <w:rPr>
          <w:rFonts w:ascii="Arial" w:hAnsi="Arial" w:cs="Arial"/>
          <w:noProof w:val="0"/>
        </w:rPr>
        <w:t>lnfoComm</w:t>
      </w:r>
      <w:proofErr w:type="spellEnd"/>
      <w:r w:rsidRPr="00D6773A">
        <w:rPr>
          <w:rFonts w:ascii="Arial" w:hAnsi="Arial" w:cs="Arial"/>
          <w:noProof w:val="0"/>
        </w:rPr>
        <w:t xml:space="preserve">, CEDIA, CES, and NAHB award-winning manufacturer. </w:t>
      </w:r>
    </w:p>
    <w:p w14:paraId="3319118D" w14:textId="77777777" w:rsidR="00FE183E" w:rsidRPr="00D6773A" w:rsidRDefault="00FE183E" w:rsidP="00FE183E">
      <w:pPr>
        <w:pStyle w:val="BodyA"/>
        <w:spacing w:line="360" w:lineRule="auto"/>
        <w:contextualSpacing/>
        <w:rPr>
          <w:rFonts w:ascii="Arial" w:hAnsi="Arial" w:cs="Arial"/>
          <w:noProof w:val="0"/>
        </w:rPr>
      </w:pPr>
    </w:p>
    <w:p w14:paraId="63C30FC9" w14:textId="77777777" w:rsidR="00FE183E" w:rsidRPr="00D6773A" w:rsidRDefault="00FE183E" w:rsidP="00FE183E">
      <w:pPr>
        <w:pStyle w:val="BodyA"/>
        <w:spacing w:line="360" w:lineRule="auto"/>
        <w:contextualSpacing/>
        <w:rPr>
          <w:rFonts w:ascii="Arial" w:hAnsi="Arial" w:cs="Arial"/>
          <w:noProof w:val="0"/>
        </w:rPr>
      </w:pPr>
      <w:r w:rsidRPr="00D6773A">
        <w:rPr>
          <w:rFonts w:ascii="Arial" w:hAnsi="Arial" w:cs="Arial"/>
          <w:noProof w:val="0"/>
        </w:rPr>
        <w:t xml:space="preserve">Key Digital, Engineered </w:t>
      </w:r>
      <w:proofErr w:type="gramStart"/>
      <w:r w:rsidRPr="00D6773A">
        <w:rPr>
          <w:rFonts w:ascii="Arial" w:hAnsi="Arial" w:cs="Arial"/>
          <w:noProof w:val="0"/>
        </w:rPr>
        <w:t>For</w:t>
      </w:r>
      <w:proofErr w:type="gramEnd"/>
      <w:r w:rsidRPr="00D6773A">
        <w:rPr>
          <w:rFonts w:ascii="Arial" w:hAnsi="Arial" w:cs="Arial"/>
          <w:noProof w:val="0"/>
        </w:rPr>
        <w:t xml:space="preserve"> Your Success™</w:t>
      </w:r>
    </w:p>
    <w:p w14:paraId="4D4174E3" w14:textId="77777777" w:rsidR="00FE183E" w:rsidRPr="00D6773A" w:rsidRDefault="00FE183E" w:rsidP="00FE183E">
      <w:pPr>
        <w:pStyle w:val="BodyA"/>
        <w:spacing w:line="360" w:lineRule="auto"/>
        <w:contextualSpacing/>
        <w:rPr>
          <w:rFonts w:ascii="Arial" w:hAnsi="Arial" w:cs="Arial"/>
          <w:noProof w:val="0"/>
        </w:rPr>
      </w:pPr>
    </w:p>
    <w:p w14:paraId="632E08F8" w14:textId="77777777" w:rsidR="00FE183E" w:rsidRPr="00D6773A" w:rsidRDefault="00FE183E" w:rsidP="00FE183E">
      <w:pPr>
        <w:pStyle w:val="BodyA"/>
        <w:spacing w:line="360" w:lineRule="auto"/>
        <w:contextualSpacing/>
        <w:rPr>
          <w:rFonts w:ascii="Arial" w:hAnsi="Arial" w:cs="Arial"/>
          <w:i/>
          <w:noProof w:val="0"/>
        </w:rPr>
      </w:pPr>
      <w:r w:rsidRPr="00D6773A">
        <w:rPr>
          <w:rFonts w:ascii="Arial" w:hAnsi="Arial" w:cs="Arial"/>
          <w:noProof w:val="0"/>
        </w:rPr>
        <w:t xml:space="preserve">For more information, visit our webpage at </w:t>
      </w:r>
      <w:hyperlink r:id="rId20" w:history="1">
        <w:r w:rsidRPr="00D6773A">
          <w:rPr>
            <w:rStyle w:val="Hyperlink"/>
            <w:rFonts w:ascii="Arial" w:hAnsi="Arial" w:cs="Arial"/>
            <w:i/>
            <w:noProof w:val="0"/>
          </w:rPr>
          <w:t>www.keydigital.com</w:t>
        </w:r>
      </w:hyperlink>
      <w:r w:rsidRPr="00D6773A">
        <w:rPr>
          <w:rStyle w:val="Hyperlink"/>
          <w:rFonts w:ascii="Arial" w:hAnsi="Arial" w:cs="Arial"/>
          <w:i/>
          <w:noProof w:val="0"/>
        </w:rPr>
        <w:t xml:space="preserve">. </w:t>
      </w:r>
    </w:p>
    <w:p w14:paraId="781B107F" w14:textId="77777777" w:rsidR="00FE183E" w:rsidRPr="00D6773A" w:rsidRDefault="00FE183E" w:rsidP="00FE183E">
      <w:pPr>
        <w:pStyle w:val="BodyA"/>
        <w:spacing w:line="360" w:lineRule="auto"/>
        <w:contextualSpacing/>
        <w:rPr>
          <w:rFonts w:ascii="Arial" w:hAnsi="Arial" w:cs="Arial"/>
          <w:noProof w:val="0"/>
        </w:rPr>
      </w:pPr>
    </w:p>
    <w:p w14:paraId="4154C263" w14:textId="77777777" w:rsidR="00FE183E" w:rsidRPr="00D6773A" w:rsidRDefault="00FE183E" w:rsidP="00FE183E">
      <w:pPr>
        <w:pStyle w:val="BodyA"/>
        <w:spacing w:line="360" w:lineRule="auto"/>
        <w:contextualSpacing/>
        <w:rPr>
          <w:rFonts w:ascii="Arial" w:hAnsi="Arial" w:cs="Arial"/>
          <w:noProof w:val="0"/>
        </w:rPr>
      </w:pPr>
      <w:r w:rsidRPr="00D6773A">
        <w:rPr>
          <w:rFonts w:ascii="Arial" w:hAnsi="Arial" w:cs="Arial"/>
          <w:noProof w:val="0"/>
        </w:rPr>
        <w:t>Follow Key Digital on social media:</w:t>
      </w:r>
    </w:p>
    <w:p w14:paraId="6BB21951" w14:textId="77777777" w:rsidR="00FE183E" w:rsidRPr="00D6773A" w:rsidRDefault="00FE183E" w:rsidP="00FE183E">
      <w:pPr>
        <w:pStyle w:val="BodyA"/>
        <w:spacing w:line="360" w:lineRule="auto"/>
        <w:contextualSpacing/>
        <w:rPr>
          <w:rFonts w:ascii="Arial" w:hAnsi="Arial" w:cs="Arial"/>
          <w:noProof w:val="0"/>
        </w:rPr>
      </w:pPr>
      <w:r w:rsidRPr="00D6773A">
        <w:rPr>
          <w:rFonts w:ascii="Arial" w:hAnsi="Arial" w:cs="Arial"/>
          <w:noProof w:val="0"/>
        </w:rPr>
        <w:t xml:space="preserve">      </w:t>
      </w:r>
      <w:r w:rsidRPr="0099236A">
        <w:rPr>
          <w:rFonts w:ascii="Arial" w:hAnsi="Arial" w:cs="Arial"/>
        </w:rPr>
        <w:drawing>
          <wp:inline distT="0" distB="0" distL="0" distR="0" wp14:anchorId="2A8231F6" wp14:editId="5FC375D2">
            <wp:extent cx="445135" cy="404495"/>
            <wp:effectExtent l="0" t="0" r="12065" b="1905"/>
            <wp:docPr id="18" name="Picture 1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688BCFC1" wp14:editId="56AE107B">
            <wp:extent cx="445135" cy="404495"/>
            <wp:effectExtent l="0" t="0" r="12065" b="1905"/>
            <wp:docPr id="19" name="Picture 1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6EBB11B4" wp14:editId="19A30A1F">
            <wp:extent cx="445135" cy="404495"/>
            <wp:effectExtent l="0" t="0" r="12065" b="1905"/>
            <wp:docPr id="20" name="Picture 2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1EC8181D" wp14:editId="7D51C3A2">
            <wp:extent cx="445135" cy="404495"/>
            <wp:effectExtent l="0" t="0" r="12065" b="1905"/>
            <wp:docPr id="2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r w:rsidRPr="0099236A">
        <w:rPr>
          <w:rFonts w:ascii="Arial" w:hAnsi="Arial" w:cs="Arial"/>
        </w:rPr>
        <w:drawing>
          <wp:inline distT="0" distB="0" distL="0" distR="0" wp14:anchorId="44CB1969" wp14:editId="3E9A98DA">
            <wp:extent cx="445135" cy="404495"/>
            <wp:effectExtent l="0" t="0" r="12065" b="1905"/>
            <wp:docPr id="2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D6773A">
        <w:rPr>
          <w:rFonts w:ascii="Arial" w:hAnsi="Arial" w:cs="Arial"/>
          <w:noProof w:val="0"/>
        </w:rPr>
        <w:t xml:space="preserve">     </w:t>
      </w:r>
    </w:p>
    <w:p w14:paraId="2913E3BE" w14:textId="77777777" w:rsidR="008538ED" w:rsidRPr="00D6773A" w:rsidRDefault="008538ED" w:rsidP="00FE183E">
      <w:pPr>
        <w:pStyle w:val="BodyA"/>
        <w:spacing w:line="360" w:lineRule="auto"/>
        <w:contextualSpacing/>
        <w:rPr>
          <w:rFonts w:ascii="Arial" w:hAnsi="Arial" w:cs="Arial"/>
          <w:noProof w:val="0"/>
        </w:rPr>
      </w:pPr>
    </w:p>
    <w:sectPr w:rsidR="008538ED" w:rsidRPr="00D6773A"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FCC"/>
    <w:rsid w:val="00003C54"/>
    <w:rsid w:val="00010B2D"/>
    <w:rsid w:val="00015A05"/>
    <w:rsid w:val="00020063"/>
    <w:rsid w:val="00022591"/>
    <w:rsid w:val="000249CE"/>
    <w:rsid w:val="0003142A"/>
    <w:rsid w:val="00037366"/>
    <w:rsid w:val="000411C8"/>
    <w:rsid w:val="00042135"/>
    <w:rsid w:val="00043F36"/>
    <w:rsid w:val="00046437"/>
    <w:rsid w:val="00050394"/>
    <w:rsid w:val="00050A61"/>
    <w:rsid w:val="00057906"/>
    <w:rsid w:val="00061419"/>
    <w:rsid w:val="000647E2"/>
    <w:rsid w:val="00070C05"/>
    <w:rsid w:val="00071041"/>
    <w:rsid w:val="000716C7"/>
    <w:rsid w:val="00071767"/>
    <w:rsid w:val="000728D4"/>
    <w:rsid w:val="00073834"/>
    <w:rsid w:val="00074C2E"/>
    <w:rsid w:val="00083798"/>
    <w:rsid w:val="00085ADA"/>
    <w:rsid w:val="00086ACD"/>
    <w:rsid w:val="00094EBB"/>
    <w:rsid w:val="00096D78"/>
    <w:rsid w:val="000A1DF4"/>
    <w:rsid w:val="000A655D"/>
    <w:rsid w:val="000B4ED9"/>
    <w:rsid w:val="000C05E6"/>
    <w:rsid w:val="000C36C9"/>
    <w:rsid w:val="000C52C2"/>
    <w:rsid w:val="000C6FF7"/>
    <w:rsid w:val="000D2300"/>
    <w:rsid w:val="000D6007"/>
    <w:rsid w:val="000D63DD"/>
    <w:rsid w:val="000D6786"/>
    <w:rsid w:val="000D6A46"/>
    <w:rsid w:val="000D7322"/>
    <w:rsid w:val="000E1DCC"/>
    <w:rsid w:val="000E21FE"/>
    <w:rsid w:val="000E3D65"/>
    <w:rsid w:val="000E4ABA"/>
    <w:rsid w:val="000F11AE"/>
    <w:rsid w:val="000F397E"/>
    <w:rsid w:val="000F7AAD"/>
    <w:rsid w:val="00101356"/>
    <w:rsid w:val="00110307"/>
    <w:rsid w:val="001104A1"/>
    <w:rsid w:val="00111D8A"/>
    <w:rsid w:val="0011692A"/>
    <w:rsid w:val="00123A16"/>
    <w:rsid w:val="00123CD2"/>
    <w:rsid w:val="00124017"/>
    <w:rsid w:val="00124107"/>
    <w:rsid w:val="00134860"/>
    <w:rsid w:val="001349A0"/>
    <w:rsid w:val="00136D46"/>
    <w:rsid w:val="001374FB"/>
    <w:rsid w:val="001417E5"/>
    <w:rsid w:val="0014549C"/>
    <w:rsid w:val="001516DF"/>
    <w:rsid w:val="00156BC0"/>
    <w:rsid w:val="00160F98"/>
    <w:rsid w:val="00163EA2"/>
    <w:rsid w:val="00167311"/>
    <w:rsid w:val="00172B9C"/>
    <w:rsid w:val="00172BA7"/>
    <w:rsid w:val="00173897"/>
    <w:rsid w:val="00176E12"/>
    <w:rsid w:val="001777E9"/>
    <w:rsid w:val="0017798C"/>
    <w:rsid w:val="0018016E"/>
    <w:rsid w:val="001865CE"/>
    <w:rsid w:val="00187AC7"/>
    <w:rsid w:val="001900F9"/>
    <w:rsid w:val="00190463"/>
    <w:rsid w:val="00190D09"/>
    <w:rsid w:val="0019124E"/>
    <w:rsid w:val="0019403A"/>
    <w:rsid w:val="001942B5"/>
    <w:rsid w:val="00196968"/>
    <w:rsid w:val="00196994"/>
    <w:rsid w:val="001A46D2"/>
    <w:rsid w:val="001A4EF8"/>
    <w:rsid w:val="001A7075"/>
    <w:rsid w:val="001B0196"/>
    <w:rsid w:val="001B0611"/>
    <w:rsid w:val="001B268E"/>
    <w:rsid w:val="001B4DC1"/>
    <w:rsid w:val="001B58AE"/>
    <w:rsid w:val="001B5D29"/>
    <w:rsid w:val="001B656D"/>
    <w:rsid w:val="001C10E4"/>
    <w:rsid w:val="001C1321"/>
    <w:rsid w:val="001C5E87"/>
    <w:rsid w:val="001D0B3E"/>
    <w:rsid w:val="001D6A0A"/>
    <w:rsid w:val="001D75B2"/>
    <w:rsid w:val="001D7970"/>
    <w:rsid w:val="001E07D8"/>
    <w:rsid w:val="001E3C77"/>
    <w:rsid w:val="001E54C3"/>
    <w:rsid w:val="001E7BFA"/>
    <w:rsid w:val="001F1003"/>
    <w:rsid w:val="001F28EA"/>
    <w:rsid w:val="001F2C40"/>
    <w:rsid w:val="001F6E60"/>
    <w:rsid w:val="002037D0"/>
    <w:rsid w:val="00203B96"/>
    <w:rsid w:val="00203CD1"/>
    <w:rsid w:val="00204410"/>
    <w:rsid w:val="00205091"/>
    <w:rsid w:val="002109EC"/>
    <w:rsid w:val="0021171D"/>
    <w:rsid w:val="00215CF6"/>
    <w:rsid w:val="002168B8"/>
    <w:rsid w:val="00220104"/>
    <w:rsid w:val="002201B5"/>
    <w:rsid w:val="00221DE9"/>
    <w:rsid w:val="00221F6C"/>
    <w:rsid w:val="00224BDE"/>
    <w:rsid w:val="00236AFC"/>
    <w:rsid w:val="002431A7"/>
    <w:rsid w:val="00244FF3"/>
    <w:rsid w:val="00245C42"/>
    <w:rsid w:val="00251FDD"/>
    <w:rsid w:val="00252CEE"/>
    <w:rsid w:val="00261EAE"/>
    <w:rsid w:val="00263C12"/>
    <w:rsid w:val="002645F7"/>
    <w:rsid w:val="00273E1B"/>
    <w:rsid w:val="00280137"/>
    <w:rsid w:val="0028181E"/>
    <w:rsid w:val="00281CB5"/>
    <w:rsid w:val="002849BB"/>
    <w:rsid w:val="00287825"/>
    <w:rsid w:val="002937EF"/>
    <w:rsid w:val="002A02E1"/>
    <w:rsid w:val="002A14E8"/>
    <w:rsid w:val="002A6F05"/>
    <w:rsid w:val="002B093F"/>
    <w:rsid w:val="002B1AE0"/>
    <w:rsid w:val="002B507F"/>
    <w:rsid w:val="002B6885"/>
    <w:rsid w:val="002B6A73"/>
    <w:rsid w:val="002C2684"/>
    <w:rsid w:val="002C3666"/>
    <w:rsid w:val="002C7509"/>
    <w:rsid w:val="002D024A"/>
    <w:rsid w:val="002D0506"/>
    <w:rsid w:val="002D06B7"/>
    <w:rsid w:val="002D4353"/>
    <w:rsid w:val="002D6CBD"/>
    <w:rsid w:val="002E4A7E"/>
    <w:rsid w:val="002E5D58"/>
    <w:rsid w:val="002E67F9"/>
    <w:rsid w:val="002F29FE"/>
    <w:rsid w:val="002F3FD2"/>
    <w:rsid w:val="002F7284"/>
    <w:rsid w:val="00305006"/>
    <w:rsid w:val="00315B23"/>
    <w:rsid w:val="00317392"/>
    <w:rsid w:val="00317CD9"/>
    <w:rsid w:val="00322851"/>
    <w:rsid w:val="00322F61"/>
    <w:rsid w:val="00325323"/>
    <w:rsid w:val="00330E4D"/>
    <w:rsid w:val="00334D88"/>
    <w:rsid w:val="0033641C"/>
    <w:rsid w:val="00336AC9"/>
    <w:rsid w:val="00337AD0"/>
    <w:rsid w:val="0034144B"/>
    <w:rsid w:val="00347B52"/>
    <w:rsid w:val="00350182"/>
    <w:rsid w:val="0035123B"/>
    <w:rsid w:val="003542C2"/>
    <w:rsid w:val="00355BDF"/>
    <w:rsid w:val="00361856"/>
    <w:rsid w:val="003631CB"/>
    <w:rsid w:val="00370107"/>
    <w:rsid w:val="00371FD7"/>
    <w:rsid w:val="00373D8D"/>
    <w:rsid w:val="00380E36"/>
    <w:rsid w:val="00387721"/>
    <w:rsid w:val="00390C4E"/>
    <w:rsid w:val="003925B4"/>
    <w:rsid w:val="0039759B"/>
    <w:rsid w:val="003A4A0A"/>
    <w:rsid w:val="003B4E34"/>
    <w:rsid w:val="003B5B5B"/>
    <w:rsid w:val="003B7A2A"/>
    <w:rsid w:val="003C0988"/>
    <w:rsid w:val="003C2720"/>
    <w:rsid w:val="003C346E"/>
    <w:rsid w:val="003D174F"/>
    <w:rsid w:val="003D5D4E"/>
    <w:rsid w:val="003D6C1E"/>
    <w:rsid w:val="003E4762"/>
    <w:rsid w:val="003E476D"/>
    <w:rsid w:val="003E49EE"/>
    <w:rsid w:val="003E61E8"/>
    <w:rsid w:val="003E6B24"/>
    <w:rsid w:val="003F22D7"/>
    <w:rsid w:val="003F422C"/>
    <w:rsid w:val="003F43EC"/>
    <w:rsid w:val="003F46E7"/>
    <w:rsid w:val="00400648"/>
    <w:rsid w:val="00401459"/>
    <w:rsid w:val="00410665"/>
    <w:rsid w:val="004117AB"/>
    <w:rsid w:val="0041208F"/>
    <w:rsid w:val="0041529E"/>
    <w:rsid w:val="00416EAA"/>
    <w:rsid w:val="0042344C"/>
    <w:rsid w:val="00430A9F"/>
    <w:rsid w:val="00437A49"/>
    <w:rsid w:val="004415A2"/>
    <w:rsid w:val="00441CB1"/>
    <w:rsid w:val="00446DB5"/>
    <w:rsid w:val="00452469"/>
    <w:rsid w:val="0046208A"/>
    <w:rsid w:val="00463936"/>
    <w:rsid w:val="00466798"/>
    <w:rsid w:val="004727FA"/>
    <w:rsid w:val="00477FB8"/>
    <w:rsid w:val="004813FD"/>
    <w:rsid w:val="004841B7"/>
    <w:rsid w:val="00485413"/>
    <w:rsid w:val="00487BA0"/>
    <w:rsid w:val="00490B5F"/>
    <w:rsid w:val="0049749B"/>
    <w:rsid w:val="00497C4E"/>
    <w:rsid w:val="004A065D"/>
    <w:rsid w:val="004A63E6"/>
    <w:rsid w:val="004A6AA4"/>
    <w:rsid w:val="004A70BB"/>
    <w:rsid w:val="004B058B"/>
    <w:rsid w:val="004B09B3"/>
    <w:rsid w:val="004B6025"/>
    <w:rsid w:val="004B6076"/>
    <w:rsid w:val="004B788B"/>
    <w:rsid w:val="004C0559"/>
    <w:rsid w:val="004C178E"/>
    <w:rsid w:val="004D68C2"/>
    <w:rsid w:val="004E6918"/>
    <w:rsid w:val="004F0402"/>
    <w:rsid w:val="004F4021"/>
    <w:rsid w:val="004F485F"/>
    <w:rsid w:val="00502285"/>
    <w:rsid w:val="0050503E"/>
    <w:rsid w:val="005056C6"/>
    <w:rsid w:val="0051131A"/>
    <w:rsid w:val="00511D4F"/>
    <w:rsid w:val="005124B2"/>
    <w:rsid w:val="005149DC"/>
    <w:rsid w:val="00514EA8"/>
    <w:rsid w:val="0052222E"/>
    <w:rsid w:val="00523B7B"/>
    <w:rsid w:val="0052471E"/>
    <w:rsid w:val="005262BF"/>
    <w:rsid w:val="00536D10"/>
    <w:rsid w:val="00540978"/>
    <w:rsid w:val="00541834"/>
    <w:rsid w:val="005453A3"/>
    <w:rsid w:val="00547F62"/>
    <w:rsid w:val="00552423"/>
    <w:rsid w:val="00553725"/>
    <w:rsid w:val="005573D2"/>
    <w:rsid w:val="0055767E"/>
    <w:rsid w:val="0055789A"/>
    <w:rsid w:val="00557B23"/>
    <w:rsid w:val="0056016D"/>
    <w:rsid w:val="005613AF"/>
    <w:rsid w:val="00561FBB"/>
    <w:rsid w:val="005622A5"/>
    <w:rsid w:val="0056316A"/>
    <w:rsid w:val="005639FC"/>
    <w:rsid w:val="0056526F"/>
    <w:rsid w:val="0056556A"/>
    <w:rsid w:val="0056610D"/>
    <w:rsid w:val="00576332"/>
    <w:rsid w:val="00576AF5"/>
    <w:rsid w:val="00582297"/>
    <w:rsid w:val="0058390C"/>
    <w:rsid w:val="00591AB9"/>
    <w:rsid w:val="00593024"/>
    <w:rsid w:val="0059324F"/>
    <w:rsid w:val="005A05F8"/>
    <w:rsid w:val="005A3A31"/>
    <w:rsid w:val="005B46D5"/>
    <w:rsid w:val="005B7E00"/>
    <w:rsid w:val="005C0055"/>
    <w:rsid w:val="005D4070"/>
    <w:rsid w:val="005D4B2B"/>
    <w:rsid w:val="005D58A3"/>
    <w:rsid w:val="005D6124"/>
    <w:rsid w:val="005D64E3"/>
    <w:rsid w:val="005E1A35"/>
    <w:rsid w:val="005E35BE"/>
    <w:rsid w:val="005F3C07"/>
    <w:rsid w:val="005F4040"/>
    <w:rsid w:val="005F4136"/>
    <w:rsid w:val="005F7B03"/>
    <w:rsid w:val="006044DF"/>
    <w:rsid w:val="00605B4F"/>
    <w:rsid w:val="00612358"/>
    <w:rsid w:val="00614288"/>
    <w:rsid w:val="00624D59"/>
    <w:rsid w:val="00636254"/>
    <w:rsid w:val="00637B27"/>
    <w:rsid w:val="006405E5"/>
    <w:rsid w:val="0064122F"/>
    <w:rsid w:val="00642EA9"/>
    <w:rsid w:val="00646DE6"/>
    <w:rsid w:val="00650689"/>
    <w:rsid w:val="0065168A"/>
    <w:rsid w:val="00651E75"/>
    <w:rsid w:val="00653D1D"/>
    <w:rsid w:val="006626DA"/>
    <w:rsid w:val="00664B57"/>
    <w:rsid w:val="006677BE"/>
    <w:rsid w:val="0067373B"/>
    <w:rsid w:val="006746F2"/>
    <w:rsid w:val="00680DE8"/>
    <w:rsid w:val="00682FE5"/>
    <w:rsid w:val="0068355E"/>
    <w:rsid w:val="0069153E"/>
    <w:rsid w:val="0069485B"/>
    <w:rsid w:val="00697006"/>
    <w:rsid w:val="006A06B9"/>
    <w:rsid w:val="006A1627"/>
    <w:rsid w:val="006A2101"/>
    <w:rsid w:val="006A474F"/>
    <w:rsid w:val="006A5FFB"/>
    <w:rsid w:val="006A629A"/>
    <w:rsid w:val="006A7E63"/>
    <w:rsid w:val="006B4180"/>
    <w:rsid w:val="006B6719"/>
    <w:rsid w:val="006C0C5A"/>
    <w:rsid w:val="006C2A86"/>
    <w:rsid w:val="006D059B"/>
    <w:rsid w:val="006D2C82"/>
    <w:rsid w:val="006D304A"/>
    <w:rsid w:val="006D3878"/>
    <w:rsid w:val="006D4421"/>
    <w:rsid w:val="006D4570"/>
    <w:rsid w:val="006D78A5"/>
    <w:rsid w:val="006F1F86"/>
    <w:rsid w:val="006F62F7"/>
    <w:rsid w:val="006F76A0"/>
    <w:rsid w:val="00704490"/>
    <w:rsid w:val="007109F7"/>
    <w:rsid w:val="00715C5E"/>
    <w:rsid w:val="00717B65"/>
    <w:rsid w:val="007239C9"/>
    <w:rsid w:val="0072566C"/>
    <w:rsid w:val="00725D66"/>
    <w:rsid w:val="00725EDB"/>
    <w:rsid w:val="00725F25"/>
    <w:rsid w:val="0072752D"/>
    <w:rsid w:val="00735201"/>
    <w:rsid w:val="00736234"/>
    <w:rsid w:val="007363EE"/>
    <w:rsid w:val="00743E57"/>
    <w:rsid w:val="007472DE"/>
    <w:rsid w:val="0075043D"/>
    <w:rsid w:val="0075263B"/>
    <w:rsid w:val="00753CF3"/>
    <w:rsid w:val="00753F9C"/>
    <w:rsid w:val="00761815"/>
    <w:rsid w:val="00763DB8"/>
    <w:rsid w:val="00763E25"/>
    <w:rsid w:val="00764771"/>
    <w:rsid w:val="00767A36"/>
    <w:rsid w:val="00776F43"/>
    <w:rsid w:val="00780581"/>
    <w:rsid w:val="00781FEB"/>
    <w:rsid w:val="00784362"/>
    <w:rsid w:val="007860B6"/>
    <w:rsid w:val="00792F57"/>
    <w:rsid w:val="00796092"/>
    <w:rsid w:val="007A019F"/>
    <w:rsid w:val="007A04DE"/>
    <w:rsid w:val="007A1092"/>
    <w:rsid w:val="007A3E2D"/>
    <w:rsid w:val="007A4D9F"/>
    <w:rsid w:val="007A5E7A"/>
    <w:rsid w:val="007B05AE"/>
    <w:rsid w:val="007B1BB6"/>
    <w:rsid w:val="007B4C53"/>
    <w:rsid w:val="007C0AAE"/>
    <w:rsid w:val="007C3F0E"/>
    <w:rsid w:val="007C4549"/>
    <w:rsid w:val="007D2A38"/>
    <w:rsid w:val="007D78A3"/>
    <w:rsid w:val="007E3A69"/>
    <w:rsid w:val="007F0248"/>
    <w:rsid w:val="007F04B5"/>
    <w:rsid w:val="007F17A0"/>
    <w:rsid w:val="007F2513"/>
    <w:rsid w:val="007F32E8"/>
    <w:rsid w:val="007F6F7C"/>
    <w:rsid w:val="00801261"/>
    <w:rsid w:val="00802414"/>
    <w:rsid w:val="008026FF"/>
    <w:rsid w:val="008049EE"/>
    <w:rsid w:val="00807859"/>
    <w:rsid w:val="008101EF"/>
    <w:rsid w:val="0081057F"/>
    <w:rsid w:val="00810A98"/>
    <w:rsid w:val="00810D8E"/>
    <w:rsid w:val="0081278D"/>
    <w:rsid w:val="00812AC5"/>
    <w:rsid w:val="0081367C"/>
    <w:rsid w:val="00822DE4"/>
    <w:rsid w:val="00823700"/>
    <w:rsid w:val="00824AF2"/>
    <w:rsid w:val="00833B52"/>
    <w:rsid w:val="0084645A"/>
    <w:rsid w:val="00846712"/>
    <w:rsid w:val="00847E0E"/>
    <w:rsid w:val="00851BE8"/>
    <w:rsid w:val="00852535"/>
    <w:rsid w:val="008538ED"/>
    <w:rsid w:val="008540BE"/>
    <w:rsid w:val="0085645E"/>
    <w:rsid w:val="008571AE"/>
    <w:rsid w:val="00860E21"/>
    <w:rsid w:val="00860F67"/>
    <w:rsid w:val="00864DA1"/>
    <w:rsid w:val="00870A37"/>
    <w:rsid w:val="00873360"/>
    <w:rsid w:val="00876A47"/>
    <w:rsid w:val="008847F1"/>
    <w:rsid w:val="00885C0A"/>
    <w:rsid w:val="008906C6"/>
    <w:rsid w:val="00894201"/>
    <w:rsid w:val="0089630F"/>
    <w:rsid w:val="00897E2F"/>
    <w:rsid w:val="008B128B"/>
    <w:rsid w:val="008B1C14"/>
    <w:rsid w:val="008B3CFE"/>
    <w:rsid w:val="008B6018"/>
    <w:rsid w:val="008C2E76"/>
    <w:rsid w:val="008C7CCE"/>
    <w:rsid w:val="008E2831"/>
    <w:rsid w:val="008F2E7D"/>
    <w:rsid w:val="008F6778"/>
    <w:rsid w:val="008F75C5"/>
    <w:rsid w:val="009007E9"/>
    <w:rsid w:val="0090254E"/>
    <w:rsid w:val="009077D5"/>
    <w:rsid w:val="009104B3"/>
    <w:rsid w:val="00912585"/>
    <w:rsid w:val="009203B9"/>
    <w:rsid w:val="00922152"/>
    <w:rsid w:val="009227FD"/>
    <w:rsid w:val="00922B02"/>
    <w:rsid w:val="00923280"/>
    <w:rsid w:val="00923ECB"/>
    <w:rsid w:val="009243D5"/>
    <w:rsid w:val="0092509B"/>
    <w:rsid w:val="00926DDA"/>
    <w:rsid w:val="00932C33"/>
    <w:rsid w:val="009360A7"/>
    <w:rsid w:val="00940073"/>
    <w:rsid w:val="00940D70"/>
    <w:rsid w:val="00942E7D"/>
    <w:rsid w:val="0095072A"/>
    <w:rsid w:val="00950FAC"/>
    <w:rsid w:val="00951472"/>
    <w:rsid w:val="00952A98"/>
    <w:rsid w:val="00961DA0"/>
    <w:rsid w:val="0096583D"/>
    <w:rsid w:val="009708FA"/>
    <w:rsid w:val="00974AF7"/>
    <w:rsid w:val="00976496"/>
    <w:rsid w:val="00976B1E"/>
    <w:rsid w:val="00977F5F"/>
    <w:rsid w:val="0098174D"/>
    <w:rsid w:val="0098268B"/>
    <w:rsid w:val="0098388D"/>
    <w:rsid w:val="00983B42"/>
    <w:rsid w:val="00990A56"/>
    <w:rsid w:val="0099236A"/>
    <w:rsid w:val="009A1A1A"/>
    <w:rsid w:val="009A4167"/>
    <w:rsid w:val="009A57EE"/>
    <w:rsid w:val="009A7993"/>
    <w:rsid w:val="009A7FFE"/>
    <w:rsid w:val="009B16DD"/>
    <w:rsid w:val="009B3D27"/>
    <w:rsid w:val="009B7D44"/>
    <w:rsid w:val="009C49AE"/>
    <w:rsid w:val="009C6827"/>
    <w:rsid w:val="009C79CB"/>
    <w:rsid w:val="009C7D2F"/>
    <w:rsid w:val="009D37AB"/>
    <w:rsid w:val="009D56E4"/>
    <w:rsid w:val="009D670C"/>
    <w:rsid w:val="009E03F0"/>
    <w:rsid w:val="009E2B0A"/>
    <w:rsid w:val="009E454E"/>
    <w:rsid w:val="009E5457"/>
    <w:rsid w:val="009E5ECA"/>
    <w:rsid w:val="009E66D3"/>
    <w:rsid w:val="009F0644"/>
    <w:rsid w:val="009F3698"/>
    <w:rsid w:val="009F67C6"/>
    <w:rsid w:val="009F7CA0"/>
    <w:rsid w:val="00A041BB"/>
    <w:rsid w:val="00A04D62"/>
    <w:rsid w:val="00A07231"/>
    <w:rsid w:val="00A11C41"/>
    <w:rsid w:val="00A14BBD"/>
    <w:rsid w:val="00A2279B"/>
    <w:rsid w:val="00A23B6D"/>
    <w:rsid w:val="00A259CD"/>
    <w:rsid w:val="00A34097"/>
    <w:rsid w:val="00A3427C"/>
    <w:rsid w:val="00A35862"/>
    <w:rsid w:val="00A358A1"/>
    <w:rsid w:val="00A367B1"/>
    <w:rsid w:val="00A379A1"/>
    <w:rsid w:val="00A37C56"/>
    <w:rsid w:val="00A4038A"/>
    <w:rsid w:val="00A422E2"/>
    <w:rsid w:val="00A43EC2"/>
    <w:rsid w:val="00A5191B"/>
    <w:rsid w:val="00A52D4E"/>
    <w:rsid w:val="00A554B8"/>
    <w:rsid w:val="00A56331"/>
    <w:rsid w:val="00A604A4"/>
    <w:rsid w:val="00A672D4"/>
    <w:rsid w:val="00A705F3"/>
    <w:rsid w:val="00A76500"/>
    <w:rsid w:val="00A8718C"/>
    <w:rsid w:val="00A9449C"/>
    <w:rsid w:val="00A94E57"/>
    <w:rsid w:val="00A96208"/>
    <w:rsid w:val="00AA122C"/>
    <w:rsid w:val="00AA3FB8"/>
    <w:rsid w:val="00AC1329"/>
    <w:rsid w:val="00AC2376"/>
    <w:rsid w:val="00AC4B11"/>
    <w:rsid w:val="00AC6941"/>
    <w:rsid w:val="00AD169F"/>
    <w:rsid w:val="00AD4EE1"/>
    <w:rsid w:val="00AD56BA"/>
    <w:rsid w:val="00AD5930"/>
    <w:rsid w:val="00AE3F0E"/>
    <w:rsid w:val="00AE496A"/>
    <w:rsid w:val="00AE6437"/>
    <w:rsid w:val="00AF00C2"/>
    <w:rsid w:val="00AF1822"/>
    <w:rsid w:val="00AF1D9E"/>
    <w:rsid w:val="00B05F89"/>
    <w:rsid w:val="00B1135F"/>
    <w:rsid w:val="00B13DB3"/>
    <w:rsid w:val="00B168BB"/>
    <w:rsid w:val="00B2564C"/>
    <w:rsid w:val="00B259BE"/>
    <w:rsid w:val="00B324DB"/>
    <w:rsid w:val="00B4416E"/>
    <w:rsid w:val="00B45D00"/>
    <w:rsid w:val="00B555C1"/>
    <w:rsid w:val="00B55D77"/>
    <w:rsid w:val="00B5707C"/>
    <w:rsid w:val="00B57A0F"/>
    <w:rsid w:val="00B62691"/>
    <w:rsid w:val="00B656C6"/>
    <w:rsid w:val="00B674B0"/>
    <w:rsid w:val="00B7604E"/>
    <w:rsid w:val="00B776D6"/>
    <w:rsid w:val="00B81557"/>
    <w:rsid w:val="00BA4452"/>
    <w:rsid w:val="00BA6067"/>
    <w:rsid w:val="00BB0049"/>
    <w:rsid w:val="00BB0C27"/>
    <w:rsid w:val="00BB2322"/>
    <w:rsid w:val="00BB2A20"/>
    <w:rsid w:val="00BB34FE"/>
    <w:rsid w:val="00BB395B"/>
    <w:rsid w:val="00BB5E74"/>
    <w:rsid w:val="00BB781E"/>
    <w:rsid w:val="00BC19C6"/>
    <w:rsid w:val="00BD56F9"/>
    <w:rsid w:val="00BD7101"/>
    <w:rsid w:val="00BE35EC"/>
    <w:rsid w:val="00BE798D"/>
    <w:rsid w:val="00C02122"/>
    <w:rsid w:val="00C02E04"/>
    <w:rsid w:val="00C052E9"/>
    <w:rsid w:val="00C12225"/>
    <w:rsid w:val="00C1295B"/>
    <w:rsid w:val="00C167ED"/>
    <w:rsid w:val="00C17155"/>
    <w:rsid w:val="00C178E0"/>
    <w:rsid w:val="00C208E1"/>
    <w:rsid w:val="00C21AC0"/>
    <w:rsid w:val="00C25081"/>
    <w:rsid w:val="00C32277"/>
    <w:rsid w:val="00C32C33"/>
    <w:rsid w:val="00C32DB8"/>
    <w:rsid w:val="00C37133"/>
    <w:rsid w:val="00C43A73"/>
    <w:rsid w:val="00C468AD"/>
    <w:rsid w:val="00C47C6A"/>
    <w:rsid w:val="00C47F29"/>
    <w:rsid w:val="00C60ED9"/>
    <w:rsid w:val="00C6412A"/>
    <w:rsid w:val="00C72036"/>
    <w:rsid w:val="00C72DE9"/>
    <w:rsid w:val="00C73D63"/>
    <w:rsid w:val="00C758E6"/>
    <w:rsid w:val="00C779F4"/>
    <w:rsid w:val="00C820C1"/>
    <w:rsid w:val="00C838F5"/>
    <w:rsid w:val="00C90A1B"/>
    <w:rsid w:val="00C939A4"/>
    <w:rsid w:val="00C9682E"/>
    <w:rsid w:val="00CA14AF"/>
    <w:rsid w:val="00CA3B98"/>
    <w:rsid w:val="00CB0F31"/>
    <w:rsid w:val="00CB3729"/>
    <w:rsid w:val="00CB550D"/>
    <w:rsid w:val="00CC05E2"/>
    <w:rsid w:val="00CC1E44"/>
    <w:rsid w:val="00CC73D9"/>
    <w:rsid w:val="00CD11E3"/>
    <w:rsid w:val="00CE12E9"/>
    <w:rsid w:val="00CE1BD7"/>
    <w:rsid w:val="00CE69A4"/>
    <w:rsid w:val="00CE7066"/>
    <w:rsid w:val="00CF1D2D"/>
    <w:rsid w:val="00D06DB7"/>
    <w:rsid w:val="00D07E17"/>
    <w:rsid w:val="00D1127A"/>
    <w:rsid w:val="00D15C27"/>
    <w:rsid w:val="00D168C9"/>
    <w:rsid w:val="00D17FF7"/>
    <w:rsid w:val="00D2109A"/>
    <w:rsid w:val="00D21EA4"/>
    <w:rsid w:val="00D24735"/>
    <w:rsid w:val="00D32CBA"/>
    <w:rsid w:val="00D43FCD"/>
    <w:rsid w:val="00D46056"/>
    <w:rsid w:val="00D5083F"/>
    <w:rsid w:val="00D564A9"/>
    <w:rsid w:val="00D618E2"/>
    <w:rsid w:val="00D670EC"/>
    <w:rsid w:val="00D6773A"/>
    <w:rsid w:val="00D70A31"/>
    <w:rsid w:val="00D744FB"/>
    <w:rsid w:val="00D75A5C"/>
    <w:rsid w:val="00D7622C"/>
    <w:rsid w:val="00D76E4A"/>
    <w:rsid w:val="00D80963"/>
    <w:rsid w:val="00D834D4"/>
    <w:rsid w:val="00D849F0"/>
    <w:rsid w:val="00D90C4A"/>
    <w:rsid w:val="00D91D44"/>
    <w:rsid w:val="00D9382E"/>
    <w:rsid w:val="00D943DE"/>
    <w:rsid w:val="00D947B3"/>
    <w:rsid w:val="00DA2DFD"/>
    <w:rsid w:val="00DA3F35"/>
    <w:rsid w:val="00DA4836"/>
    <w:rsid w:val="00DA4A0A"/>
    <w:rsid w:val="00DB0AE0"/>
    <w:rsid w:val="00DB13C0"/>
    <w:rsid w:val="00DB24EA"/>
    <w:rsid w:val="00DB2A6B"/>
    <w:rsid w:val="00DB3466"/>
    <w:rsid w:val="00DB7EB8"/>
    <w:rsid w:val="00DC34EB"/>
    <w:rsid w:val="00DC4699"/>
    <w:rsid w:val="00DD3A52"/>
    <w:rsid w:val="00DD407B"/>
    <w:rsid w:val="00DD43CF"/>
    <w:rsid w:val="00DD5337"/>
    <w:rsid w:val="00DE27A5"/>
    <w:rsid w:val="00DE3A0B"/>
    <w:rsid w:val="00DE5747"/>
    <w:rsid w:val="00DE63C5"/>
    <w:rsid w:val="00DE73E0"/>
    <w:rsid w:val="00DF55FD"/>
    <w:rsid w:val="00DF5DCD"/>
    <w:rsid w:val="00DF606A"/>
    <w:rsid w:val="00DF645E"/>
    <w:rsid w:val="00E026CF"/>
    <w:rsid w:val="00E04020"/>
    <w:rsid w:val="00E11FE3"/>
    <w:rsid w:val="00E13F97"/>
    <w:rsid w:val="00E162BD"/>
    <w:rsid w:val="00E17E60"/>
    <w:rsid w:val="00E31EE7"/>
    <w:rsid w:val="00E350F9"/>
    <w:rsid w:val="00E4093F"/>
    <w:rsid w:val="00E42452"/>
    <w:rsid w:val="00E44F2C"/>
    <w:rsid w:val="00E45920"/>
    <w:rsid w:val="00E45A6F"/>
    <w:rsid w:val="00E47119"/>
    <w:rsid w:val="00E478F6"/>
    <w:rsid w:val="00E50FA3"/>
    <w:rsid w:val="00E51A81"/>
    <w:rsid w:val="00E60DF8"/>
    <w:rsid w:val="00E60E3A"/>
    <w:rsid w:val="00E627C3"/>
    <w:rsid w:val="00E63703"/>
    <w:rsid w:val="00E646B8"/>
    <w:rsid w:val="00E66ADF"/>
    <w:rsid w:val="00E72BEE"/>
    <w:rsid w:val="00E73D6A"/>
    <w:rsid w:val="00E82D99"/>
    <w:rsid w:val="00E83959"/>
    <w:rsid w:val="00E859A6"/>
    <w:rsid w:val="00E87361"/>
    <w:rsid w:val="00E91D61"/>
    <w:rsid w:val="00E92816"/>
    <w:rsid w:val="00E92D4E"/>
    <w:rsid w:val="00E9413F"/>
    <w:rsid w:val="00EA10F4"/>
    <w:rsid w:val="00EA2834"/>
    <w:rsid w:val="00EA793D"/>
    <w:rsid w:val="00EA7962"/>
    <w:rsid w:val="00EB7551"/>
    <w:rsid w:val="00EC42E7"/>
    <w:rsid w:val="00ED0F44"/>
    <w:rsid w:val="00ED2A3F"/>
    <w:rsid w:val="00EE5FCD"/>
    <w:rsid w:val="00EE6E93"/>
    <w:rsid w:val="00EF4D70"/>
    <w:rsid w:val="00EF5661"/>
    <w:rsid w:val="00F007F4"/>
    <w:rsid w:val="00F1176A"/>
    <w:rsid w:val="00F11A65"/>
    <w:rsid w:val="00F174C3"/>
    <w:rsid w:val="00F175D4"/>
    <w:rsid w:val="00F17BA2"/>
    <w:rsid w:val="00F21173"/>
    <w:rsid w:val="00F26203"/>
    <w:rsid w:val="00F26F90"/>
    <w:rsid w:val="00F27789"/>
    <w:rsid w:val="00F311F1"/>
    <w:rsid w:val="00F36878"/>
    <w:rsid w:val="00F4249E"/>
    <w:rsid w:val="00F44096"/>
    <w:rsid w:val="00F453E4"/>
    <w:rsid w:val="00F47103"/>
    <w:rsid w:val="00F572D3"/>
    <w:rsid w:val="00F62BEB"/>
    <w:rsid w:val="00F647E9"/>
    <w:rsid w:val="00F83BDF"/>
    <w:rsid w:val="00F90C28"/>
    <w:rsid w:val="00F93D14"/>
    <w:rsid w:val="00FA33AB"/>
    <w:rsid w:val="00FA4CF9"/>
    <w:rsid w:val="00FB1C89"/>
    <w:rsid w:val="00FB5CCD"/>
    <w:rsid w:val="00FB62FF"/>
    <w:rsid w:val="00FB68B0"/>
    <w:rsid w:val="00FC1BEF"/>
    <w:rsid w:val="00FC243F"/>
    <w:rsid w:val="00FC3D96"/>
    <w:rsid w:val="00FD2CA3"/>
    <w:rsid w:val="00FD4832"/>
    <w:rsid w:val="00FE183E"/>
    <w:rsid w:val="00FE2A20"/>
    <w:rsid w:val="00FE3CE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B15FFC87-29D7-6C4D-98BD-A86B10F0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B5"/>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www.keydigit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hyperlink" Target="http://www.keydigital.com/" TargetMode="External"/><Relationship Id="rId1" Type="http://schemas.openxmlformats.org/officeDocument/2006/relationships/numbering" Target="numbering.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youtube.com/channel/UCXwWp80OcAcSY5rOLwyubtg" TargetMode="External"/><Relationship Id="rId19" Type="http://schemas.openxmlformats.org/officeDocument/2006/relationships/hyperlink" Target="https://keydigital.org/category/hdmi-over-CAT5e-6-extende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Tom Schreck</cp:lastModifiedBy>
  <cp:revision>10</cp:revision>
  <dcterms:created xsi:type="dcterms:W3CDTF">2023-01-09T17:55:00Z</dcterms:created>
  <dcterms:modified xsi:type="dcterms:W3CDTF">2023-01-10T21:28:00Z</dcterms:modified>
</cp:coreProperties>
</file>